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8E" w:rsidRDefault="00CA758E" w:rsidP="00E97737">
      <w:pPr>
        <w:pStyle w:val="Tekstpodstawowy"/>
        <w:jc w:val="both"/>
        <w:rPr>
          <w:rFonts w:ascii="Times New Roman"/>
        </w:rPr>
      </w:pPr>
    </w:p>
    <w:p w:rsidR="00CA758E" w:rsidRPr="004C2970" w:rsidRDefault="00AC7F31" w:rsidP="00E97737">
      <w:pPr>
        <w:pStyle w:val="Nagwek1"/>
        <w:tabs>
          <w:tab w:val="left" w:pos="5940"/>
        </w:tabs>
        <w:spacing w:before="196"/>
        <w:jc w:val="both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0C5FAC">
        <w:rPr>
          <w:color w:val="FFFFFF" w:themeColor="background1"/>
          <w:shd w:val="clear" w:color="auto" w:fill="005293"/>
          <w:lang w:val="pl-PL"/>
        </w:rPr>
        <w:t>1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803449" w:rsidRPr="004C2970">
        <w:rPr>
          <w:color w:val="1F497D" w:themeColor="text2"/>
          <w:lang w:val="pl-PL"/>
        </w:rPr>
        <w:t>OPIS PRODUKTU</w:t>
      </w:r>
      <w:r w:rsidR="00EB79AF" w:rsidRPr="004C2970">
        <w:rPr>
          <w:color w:val="1F497D" w:themeColor="text2"/>
          <w:lang w:val="pl-PL"/>
        </w:rPr>
        <w:tab/>
      </w:r>
    </w:p>
    <w:p w:rsidR="00283BF7" w:rsidRDefault="00283BF7" w:rsidP="00E97737">
      <w:pPr>
        <w:pStyle w:val="Tekstpodstawowy"/>
        <w:ind w:left="720"/>
        <w:jc w:val="both"/>
        <w:rPr>
          <w:lang w:val="pl-PL"/>
        </w:rPr>
      </w:pPr>
    </w:p>
    <w:p w:rsidR="00624170" w:rsidRPr="00701047" w:rsidRDefault="007933F5" w:rsidP="00E97737">
      <w:pPr>
        <w:pStyle w:val="Tekstpodstawowy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Koncentrat do czyszczenia wykładzin prądoprzewodzących, również po aplikacji produktami Dr.Schutz ESD. Skutecznie usuwa brud oraz pozostałości po tłuszczach. Nie wyjaławia podłoża, </w:t>
      </w:r>
      <w:r w:rsidR="0070784C">
        <w:rPr>
          <w:sz w:val="22"/>
          <w:szCs w:val="22"/>
          <w:lang w:val="pl-PL"/>
        </w:rPr>
        <w:t xml:space="preserve">nie pozostawia powłok zabezpieczających, </w:t>
      </w:r>
      <w:r>
        <w:rPr>
          <w:sz w:val="22"/>
          <w:szCs w:val="22"/>
          <w:lang w:val="pl-PL"/>
        </w:rPr>
        <w:t>nie pozostawia smug.</w:t>
      </w:r>
    </w:p>
    <w:p w:rsidR="00CA758E" w:rsidRPr="004C2970" w:rsidRDefault="00CA758E" w:rsidP="00E97737">
      <w:pPr>
        <w:pStyle w:val="Tekstpodstawowy"/>
        <w:spacing w:before="7"/>
        <w:jc w:val="both"/>
        <w:rPr>
          <w:sz w:val="18"/>
          <w:lang w:val="pl-PL"/>
        </w:rPr>
      </w:pPr>
    </w:p>
    <w:p w:rsidR="00CA758E" w:rsidRPr="004C2970" w:rsidRDefault="00D07F7C" w:rsidP="00E97737">
      <w:pPr>
        <w:pStyle w:val="Nagwek1"/>
        <w:jc w:val="both"/>
        <w:rPr>
          <w:color w:val="1F497D" w:themeColor="text2"/>
          <w:lang w:val="pl-PL"/>
        </w:rPr>
      </w:pPr>
      <w:r w:rsidRPr="004C2970">
        <w:rPr>
          <w:color w:val="FFFFFF" w:themeColor="background1"/>
          <w:shd w:val="clear" w:color="auto" w:fill="005293"/>
          <w:lang w:val="pl-PL"/>
        </w:rPr>
        <w:t xml:space="preserve"> 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</w:t>
      </w:r>
      <w:r w:rsidRPr="004C2970">
        <w:rPr>
          <w:color w:val="FFFFFF" w:themeColor="background1"/>
          <w:shd w:val="clear" w:color="auto" w:fill="005293"/>
          <w:lang w:val="pl-PL"/>
        </w:rPr>
        <w:t>2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 </w:t>
      </w:r>
      <w:r w:rsidR="00E04802" w:rsidRPr="004C2970">
        <w:rPr>
          <w:color w:val="1F497D" w:themeColor="text2"/>
          <w:lang w:val="pl-PL"/>
        </w:rPr>
        <w:t>PRZEZNACZENIE</w:t>
      </w:r>
    </w:p>
    <w:p w:rsidR="00040E14" w:rsidRPr="0052222C" w:rsidRDefault="00624170" w:rsidP="00E97737">
      <w:pPr>
        <w:pStyle w:val="Tekstpodstawowy"/>
        <w:spacing w:before="115"/>
        <w:ind w:left="73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Podłogi</w:t>
      </w:r>
      <w:r w:rsidR="007933F5">
        <w:rPr>
          <w:sz w:val="22"/>
          <w:szCs w:val="22"/>
          <w:lang w:val="pl-PL"/>
        </w:rPr>
        <w:t xml:space="preserve"> prądoprzewodzące.</w:t>
      </w:r>
    </w:p>
    <w:p w:rsidR="003E2F01" w:rsidRPr="004C2970" w:rsidRDefault="003E2F01" w:rsidP="00E97737">
      <w:pPr>
        <w:pStyle w:val="Tekstpodstawowy"/>
        <w:spacing w:before="115"/>
        <w:ind w:left="736" w:right="246"/>
        <w:jc w:val="both"/>
        <w:rPr>
          <w:lang w:val="pl-PL"/>
        </w:rPr>
      </w:pPr>
    </w:p>
    <w:p w:rsidR="00E04802" w:rsidRPr="003E2F01" w:rsidRDefault="00AC7F31" w:rsidP="00E97737">
      <w:pPr>
        <w:pStyle w:val="Nagwek1"/>
        <w:spacing w:before="162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4C2970">
        <w:rPr>
          <w:color w:val="FFFFFF" w:themeColor="background1"/>
          <w:shd w:val="clear" w:color="auto" w:fill="005293"/>
          <w:lang w:val="pl-PL"/>
        </w:rPr>
        <w:t>3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30642D" w:rsidRPr="004C2970">
        <w:rPr>
          <w:color w:val="1F497D" w:themeColor="text2"/>
          <w:lang w:val="pl-PL"/>
        </w:rPr>
        <w:t>SPOSÓB UŻYCIA</w:t>
      </w:r>
    </w:p>
    <w:p w:rsidR="00B01269" w:rsidRDefault="007933F5" w:rsidP="00E97737">
      <w:pPr>
        <w:ind w:left="720"/>
        <w:jc w:val="both"/>
        <w:rPr>
          <w:lang w:val="pl-PL"/>
        </w:rPr>
      </w:pPr>
      <w:r>
        <w:rPr>
          <w:lang w:val="pl-PL"/>
        </w:rPr>
        <w:t xml:space="preserve">Usunąć brud z powierzchni za pomocą miotły lub odkurzacza. </w:t>
      </w:r>
      <w:r w:rsidR="000F1158">
        <w:rPr>
          <w:lang w:val="pl-PL"/>
        </w:rPr>
        <w:t xml:space="preserve">Rozcieńczyć PU Cleaner z zimną wodą </w:t>
      </w:r>
      <w:r w:rsidR="00E97737">
        <w:rPr>
          <w:lang w:val="pl-PL"/>
        </w:rPr>
        <w:t xml:space="preserve">          </w:t>
      </w:r>
      <w:r w:rsidR="000F1158">
        <w:rPr>
          <w:lang w:val="pl-PL"/>
        </w:rPr>
        <w:t>w stosunku 1:200 (50 ml na 10l wody) i umyć podłogę.</w:t>
      </w:r>
      <w:r>
        <w:rPr>
          <w:lang w:val="pl-PL"/>
        </w:rPr>
        <w:t xml:space="preserve"> W celu uzyskania mocniejszego efektu można zwiększyć rozcieńczeniu lub używać maszyny jednotarczowej z czerwonym padem. Zebrać zabrudzenia mopem i powtórzyć czynność.</w:t>
      </w:r>
      <w:r w:rsidR="000F1158">
        <w:rPr>
          <w:lang w:val="pl-PL"/>
        </w:rPr>
        <w:t xml:space="preserve"> Można zwiększyć rozcieńczenie do stosunku 1:400 (25ml na 10l wody) </w:t>
      </w:r>
      <w:r w:rsidR="00E97737">
        <w:rPr>
          <w:lang w:val="pl-PL"/>
        </w:rPr>
        <w:t xml:space="preserve">         </w:t>
      </w:r>
      <w:r w:rsidR="000F1158">
        <w:rPr>
          <w:lang w:val="pl-PL"/>
        </w:rPr>
        <w:t>w przypadku użycia w pełni automatycznego urządzenia czyszczącego.</w:t>
      </w:r>
    </w:p>
    <w:p w:rsidR="00B01269" w:rsidRDefault="00B01269" w:rsidP="00E97737">
      <w:pPr>
        <w:jc w:val="both"/>
        <w:rPr>
          <w:lang w:val="pl-PL"/>
        </w:rPr>
      </w:pPr>
    </w:p>
    <w:p w:rsidR="00B01269" w:rsidRPr="003E2F01" w:rsidRDefault="00B01269" w:rsidP="00E97737">
      <w:pPr>
        <w:pStyle w:val="Nagwek1"/>
        <w:spacing w:before="182" w:line="360" w:lineRule="auto"/>
        <w:jc w:val="both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4  </w:t>
      </w:r>
      <w:r w:rsidRPr="004C2970">
        <w:rPr>
          <w:color w:val="1F497D" w:themeColor="text2"/>
          <w:lang w:val="pl-PL"/>
        </w:rPr>
        <w:t>ZUŻYCIE</w:t>
      </w:r>
    </w:p>
    <w:p w:rsidR="00650634" w:rsidRPr="008564DE" w:rsidRDefault="007933F5" w:rsidP="00E97737">
      <w:pPr>
        <w:pStyle w:val="Tekstpodstawowy"/>
        <w:jc w:val="both"/>
        <w:rPr>
          <w:sz w:val="22"/>
        </w:rPr>
      </w:pPr>
      <w:r>
        <w:rPr>
          <w:sz w:val="22"/>
          <w:szCs w:val="22"/>
          <w:lang w:val="pl-PL"/>
        </w:rPr>
        <w:tab/>
      </w:r>
      <w:r w:rsidR="008564DE">
        <w:rPr>
          <w:sz w:val="22"/>
          <w:szCs w:val="22"/>
          <w:lang w:val="pl-PL"/>
        </w:rPr>
        <w:t>100ml/100m</w:t>
      </w:r>
      <w:r w:rsidR="008564DE">
        <w:rPr>
          <w:sz w:val="22"/>
          <w:szCs w:val="22"/>
          <w:vertAlign w:val="superscript"/>
          <w:lang w:val="pl-PL"/>
        </w:rPr>
        <w:t>2</w:t>
      </w:r>
      <w:r w:rsidR="008564DE">
        <w:rPr>
          <w:sz w:val="22"/>
          <w:szCs w:val="22"/>
          <w:lang w:val="pl-PL"/>
        </w:rPr>
        <w:t>. Zużycie może być większe w przypadku silnego zabrudzenia.</w:t>
      </w:r>
    </w:p>
    <w:p w:rsidR="000F1158" w:rsidRDefault="000F1158" w:rsidP="00E97737">
      <w:pPr>
        <w:pStyle w:val="Nagwek1"/>
        <w:spacing w:before="51" w:line="360" w:lineRule="auto"/>
        <w:jc w:val="both"/>
        <w:rPr>
          <w:color w:val="FFFFFF" w:themeColor="background1"/>
          <w:shd w:val="clear" w:color="auto" w:fill="005293"/>
          <w:lang w:val="pl-PL"/>
        </w:rPr>
      </w:pPr>
    </w:p>
    <w:p w:rsidR="00627B0D" w:rsidRPr="004C2970" w:rsidRDefault="00627B0D" w:rsidP="00E97737">
      <w:pPr>
        <w:pStyle w:val="Nagwek1"/>
        <w:spacing w:before="51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5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E46D9" w:rsidRPr="004C2970">
        <w:rPr>
          <w:color w:val="1F497D" w:themeColor="text2"/>
          <w:lang w:val="pl-PL"/>
        </w:rPr>
        <w:t>MAGAZYNOWANIE</w:t>
      </w:r>
    </w:p>
    <w:p w:rsidR="00E97E4D" w:rsidRDefault="008564DE" w:rsidP="00E97737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Chronić przed mrozem. </w:t>
      </w:r>
      <w:r w:rsidR="00DE46D9" w:rsidRPr="00650634">
        <w:rPr>
          <w:sz w:val="22"/>
          <w:szCs w:val="22"/>
          <w:lang w:val="pl-PL"/>
        </w:rPr>
        <w:t>Magazyno</w:t>
      </w:r>
      <w:r w:rsidR="00DE46D9">
        <w:rPr>
          <w:sz w:val="22"/>
          <w:szCs w:val="22"/>
          <w:lang w:val="pl-PL"/>
        </w:rPr>
        <w:t>wać w chłodnym i suchym miejscu w zamkniętym opakowaniu</w:t>
      </w:r>
      <w:r>
        <w:rPr>
          <w:sz w:val="22"/>
          <w:szCs w:val="22"/>
          <w:lang w:val="pl-PL"/>
        </w:rPr>
        <w:t xml:space="preserve"> maksymalnie 2 lata od daty produkcji</w:t>
      </w:r>
      <w:r w:rsidR="00DE46D9">
        <w:rPr>
          <w:sz w:val="22"/>
          <w:szCs w:val="22"/>
          <w:lang w:val="pl-PL"/>
        </w:rPr>
        <w:t xml:space="preserve">. </w:t>
      </w:r>
      <w:r w:rsidR="00DE46D9" w:rsidRPr="00650634">
        <w:rPr>
          <w:sz w:val="22"/>
          <w:szCs w:val="22"/>
          <w:lang w:val="pl-PL"/>
        </w:rPr>
        <w:t>Produ</w:t>
      </w:r>
      <w:bookmarkStart w:id="0" w:name="_GoBack"/>
      <w:bookmarkEnd w:id="0"/>
      <w:r w:rsidR="00DE46D9" w:rsidRPr="00650634">
        <w:rPr>
          <w:sz w:val="22"/>
          <w:szCs w:val="22"/>
          <w:lang w:val="pl-PL"/>
        </w:rPr>
        <w:t>kt należy przechowywać w miejscu niedostępnym dla dzieci.</w:t>
      </w:r>
    </w:p>
    <w:p w:rsidR="00DE46D9" w:rsidRDefault="00DE46D9" w:rsidP="00E97737">
      <w:pPr>
        <w:pStyle w:val="Tekstpodstawowy"/>
        <w:spacing w:before="3"/>
        <w:ind w:firstLine="720"/>
        <w:jc w:val="both"/>
        <w:rPr>
          <w:sz w:val="22"/>
          <w:szCs w:val="22"/>
          <w:lang w:val="pl-PL"/>
        </w:rPr>
      </w:pPr>
    </w:p>
    <w:p w:rsidR="00E97E4D" w:rsidRPr="004C2970" w:rsidRDefault="00E97E4D" w:rsidP="00E97737">
      <w:pPr>
        <w:pStyle w:val="Nagwek1"/>
        <w:spacing w:before="51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6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E46D9" w:rsidRPr="004C2970">
        <w:rPr>
          <w:color w:val="1F497D" w:themeColor="text2"/>
          <w:lang w:val="pl-PL"/>
        </w:rPr>
        <w:t>DANE TECHNICZNE</w:t>
      </w:r>
    </w:p>
    <w:p w:rsidR="00E97E4D" w:rsidRPr="00E97737" w:rsidRDefault="00DE46D9" w:rsidP="00E97737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 w:rsidRPr="00E97737">
        <w:rPr>
          <w:sz w:val="22"/>
          <w:szCs w:val="22"/>
          <w:lang w:val="pl-PL"/>
        </w:rPr>
        <w:t xml:space="preserve">Skład: </w:t>
      </w:r>
      <w:r w:rsidR="004F0097" w:rsidRPr="00E97737">
        <w:rPr>
          <w:sz w:val="22"/>
          <w:szCs w:val="22"/>
          <w:lang w:val="pl-PL"/>
        </w:rPr>
        <w:t xml:space="preserve">mniej niż 5% anionowych </w:t>
      </w:r>
      <w:r w:rsidR="008564DE" w:rsidRPr="00E97737">
        <w:rPr>
          <w:sz w:val="22"/>
          <w:szCs w:val="22"/>
          <w:lang w:val="pl-PL"/>
        </w:rPr>
        <w:t>środków powierzchniowo czynnych</w:t>
      </w:r>
      <w:r w:rsidR="000F1158" w:rsidRPr="00E97737">
        <w:rPr>
          <w:sz w:val="22"/>
          <w:szCs w:val="22"/>
          <w:lang w:val="pl-PL"/>
        </w:rPr>
        <w:t xml:space="preserve">, </w:t>
      </w:r>
      <w:r w:rsidR="004F0097" w:rsidRPr="00E97737">
        <w:rPr>
          <w:sz w:val="22"/>
          <w:szCs w:val="22"/>
          <w:lang w:val="pl-PL"/>
        </w:rPr>
        <w:t>5%</w:t>
      </w:r>
      <w:r w:rsidR="00474C9F" w:rsidRPr="00E97737">
        <w:rPr>
          <w:sz w:val="22"/>
          <w:szCs w:val="22"/>
          <w:lang w:val="pl-PL"/>
        </w:rPr>
        <w:t>-15%</w:t>
      </w:r>
      <w:r w:rsidR="004F0097" w:rsidRPr="00E97737">
        <w:rPr>
          <w:sz w:val="22"/>
          <w:szCs w:val="22"/>
          <w:lang w:val="pl-PL"/>
        </w:rPr>
        <w:t xml:space="preserve"> </w:t>
      </w:r>
      <w:r w:rsidR="00474C9F" w:rsidRPr="00E97737">
        <w:rPr>
          <w:sz w:val="22"/>
          <w:szCs w:val="22"/>
          <w:lang w:val="pl-PL"/>
        </w:rPr>
        <w:t>nie anionowych środków powierzchniowo czynnych, perfumy, LIMONENE</w:t>
      </w:r>
      <w:r w:rsidR="005A6D8F" w:rsidRPr="00E97737">
        <w:rPr>
          <w:sz w:val="22"/>
          <w:szCs w:val="22"/>
          <w:lang w:val="pl-PL"/>
        </w:rPr>
        <w:t>, rozpuszczalniki.</w:t>
      </w:r>
    </w:p>
    <w:p w:rsidR="00DE46D9" w:rsidRPr="00E97737" w:rsidRDefault="00474C9F" w:rsidP="00E97737">
      <w:pPr>
        <w:pStyle w:val="Tekstpodstawowy"/>
        <w:spacing w:before="3"/>
        <w:ind w:firstLine="720"/>
        <w:jc w:val="both"/>
        <w:rPr>
          <w:sz w:val="22"/>
          <w:szCs w:val="22"/>
          <w:lang w:val="pl-PL"/>
        </w:rPr>
      </w:pPr>
      <w:r w:rsidRPr="00E97737">
        <w:rPr>
          <w:sz w:val="22"/>
          <w:szCs w:val="22"/>
          <w:lang w:val="pl-PL"/>
        </w:rPr>
        <w:t>pH: ok. 8</w:t>
      </w:r>
      <w:r w:rsidR="00DE46D9" w:rsidRPr="00E97737">
        <w:rPr>
          <w:sz w:val="22"/>
          <w:szCs w:val="22"/>
          <w:lang w:val="pl-PL"/>
        </w:rPr>
        <w:t>,5</w:t>
      </w:r>
      <w:r w:rsidRPr="00E97737">
        <w:rPr>
          <w:sz w:val="22"/>
          <w:szCs w:val="22"/>
          <w:lang w:val="pl-PL"/>
        </w:rPr>
        <w:t xml:space="preserve"> </w:t>
      </w:r>
    </w:p>
    <w:p w:rsidR="00DE46D9" w:rsidRPr="00E97737" w:rsidRDefault="00DE46D9" w:rsidP="00E97737">
      <w:pPr>
        <w:pStyle w:val="Tekstpodstawowy"/>
        <w:ind w:left="736"/>
        <w:jc w:val="both"/>
        <w:rPr>
          <w:sz w:val="22"/>
          <w:szCs w:val="22"/>
          <w:lang w:val="pl-PL"/>
        </w:rPr>
      </w:pPr>
      <w:r w:rsidRPr="00E97737">
        <w:rPr>
          <w:sz w:val="22"/>
          <w:szCs w:val="22"/>
          <w:lang w:val="pl-PL"/>
        </w:rPr>
        <w:t>ADR / RID: nie jest towarem niebezpiecznym zgodnie z przepisami transportowymi.</w:t>
      </w:r>
    </w:p>
    <w:p w:rsidR="00DE46D9" w:rsidRPr="00E97737" w:rsidRDefault="00DE46D9" w:rsidP="00E97737">
      <w:pPr>
        <w:pStyle w:val="Tekstpodstawowy"/>
        <w:ind w:left="736"/>
        <w:jc w:val="both"/>
        <w:rPr>
          <w:sz w:val="22"/>
          <w:szCs w:val="22"/>
        </w:rPr>
      </w:pPr>
      <w:r w:rsidRPr="00E97737">
        <w:rPr>
          <w:sz w:val="22"/>
          <w:szCs w:val="22"/>
          <w:lang w:val="pl-PL"/>
        </w:rPr>
        <w:t xml:space="preserve">CLP: </w:t>
      </w:r>
      <w:r w:rsidR="005A6D8F" w:rsidRPr="00E97737">
        <w:rPr>
          <w:sz w:val="22"/>
          <w:szCs w:val="22"/>
          <w:lang w:val="pl-PL"/>
        </w:rPr>
        <w:t xml:space="preserve">GHS07. Niebezpieczeństwo. H319 działa drażniąco na oczy. P101 w razie konieczności zasięgnięcia porady lekarza zachować etykietę. P102 chronić przed dziećmi. P280 Nosić rękawice ochronne, odzież ochronną, ochronę oczu oraz ochronę twarzy. </w:t>
      </w:r>
      <w:r w:rsidR="005A6D8F" w:rsidRPr="00E97737">
        <w:rPr>
          <w:sz w:val="22"/>
          <w:szCs w:val="22"/>
        </w:rPr>
        <w:t>P305+P351+P338 w kontakcie z oczami: ostrożnie opłukać wodą. Jeśli to możliwe, wyjąć soczewki I kontynuować płukanie. P337+P313 Jeśli podrażnienie oka nie ustępuje, skontaktuj się z lekarzem. P501 Zawartość</w:t>
      </w:r>
      <w:r w:rsidR="00650038" w:rsidRPr="00E97737">
        <w:rPr>
          <w:sz w:val="22"/>
          <w:szCs w:val="22"/>
        </w:rPr>
        <w:t xml:space="preserve"> </w:t>
      </w:r>
      <w:r w:rsidR="005A6D8F" w:rsidRPr="00E97737">
        <w:rPr>
          <w:sz w:val="22"/>
          <w:szCs w:val="22"/>
        </w:rPr>
        <w:t>/</w:t>
      </w:r>
      <w:r w:rsidR="00650038" w:rsidRPr="00E97737">
        <w:rPr>
          <w:sz w:val="22"/>
          <w:szCs w:val="22"/>
        </w:rPr>
        <w:t xml:space="preserve"> </w:t>
      </w:r>
      <w:r w:rsidR="005A6D8F" w:rsidRPr="00E97737">
        <w:rPr>
          <w:sz w:val="22"/>
          <w:szCs w:val="22"/>
        </w:rPr>
        <w:t>pojemnik</w:t>
      </w:r>
      <w:r w:rsidR="00650038" w:rsidRPr="00E97737">
        <w:rPr>
          <w:sz w:val="22"/>
          <w:szCs w:val="22"/>
        </w:rPr>
        <w:t xml:space="preserve"> </w:t>
      </w:r>
      <w:r w:rsidR="005A6D8F" w:rsidRPr="00E97737">
        <w:rPr>
          <w:sz w:val="22"/>
          <w:szCs w:val="22"/>
        </w:rPr>
        <w:t xml:space="preserve">/ usuwać zgodnie z przepisami regionalnymi/krajowymi/międzynarodowymi. </w:t>
      </w:r>
    </w:p>
    <w:p w:rsidR="006145F5" w:rsidRDefault="006145F5" w:rsidP="00E97737">
      <w:pPr>
        <w:pStyle w:val="Tekstpodstawowy"/>
        <w:spacing w:before="3"/>
        <w:jc w:val="both"/>
        <w:rPr>
          <w:sz w:val="22"/>
          <w:szCs w:val="22"/>
          <w:lang w:val="pl-PL"/>
        </w:rPr>
      </w:pPr>
    </w:p>
    <w:p w:rsidR="00627B0D" w:rsidRDefault="00627B0D" w:rsidP="00E97737">
      <w:pPr>
        <w:pStyle w:val="Tekstpodstawowy"/>
        <w:spacing w:before="3"/>
        <w:jc w:val="both"/>
        <w:rPr>
          <w:sz w:val="22"/>
          <w:szCs w:val="22"/>
          <w:lang w:val="pl-PL"/>
        </w:rPr>
      </w:pPr>
    </w:p>
    <w:p w:rsidR="00474C9F" w:rsidRDefault="00474C9F" w:rsidP="00E97737">
      <w:pPr>
        <w:pStyle w:val="Tekstpodstawowy"/>
        <w:spacing w:before="3"/>
        <w:jc w:val="both"/>
        <w:rPr>
          <w:sz w:val="22"/>
          <w:szCs w:val="22"/>
          <w:lang w:val="pl-PL"/>
        </w:rPr>
      </w:pPr>
    </w:p>
    <w:p w:rsidR="00474C9F" w:rsidRPr="00627B0D" w:rsidRDefault="00474C9F" w:rsidP="00E97737">
      <w:pPr>
        <w:pStyle w:val="Tekstpodstawowy"/>
        <w:spacing w:before="3"/>
        <w:jc w:val="both"/>
        <w:rPr>
          <w:sz w:val="22"/>
          <w:szCs w:val="22"/>
          <w:lang w:val="pl-PL"/>
        </w:rPr>
      </w:pPr>
    </w:p>
    <w:p w:rsidR="00B01269" w:rsidRPr="004C2970" w:rsidRDefault="00627B0D" w:rsidP="00E97737">
      <w:pPr>
        <w:pStyle w:val="Nagwek1"/>
        <w:spacing w:before="51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AD3DD3">
        <w:rPr>
          <w:color w:val="FFFFFF" w:themeColor="background1"/>
          <w:shd w:val="clear" w:color="auto" w:fill="005293"/>
          <w:lang w:val="pl-PL"/>
        </w:rPr>
        <w:t>7</w:t>
      </w:r>
      <w:r w:rsidR="00B01269"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6145F5" w:rsidRPr="00163478">
        <w:rPr>
          <w:color w:val="1F497D" w:themeColor="text2"/>
          <w:lang w:val="pl-PL"/>
        </w:rPr>
        <w:t>UWAGI SPECJALNE</w:t>
      </w:r>
    </w:p>
    <w:p w:rsidR="008F50C4" w:rsidRDefault="008F50C4" w:rsidP="00E97737">
      <w:pPr>
        <w:pStyle w:val="Nagwek1"/>
        <w:spacing w:before="114"/>
        <w:ind w:left="0"/>
        <w:jc w:val="both"/>
        <w:rPr>
          <w:color w:val="FFFFFF" w:themeColor="background1"/>
          <w:shd w:val="clear" w:color="auto" w:fill="005293"/>
          <w:lang w:val="pl-PL"/>
        </w:rPr>
      </w:pPr>
    </w:p>
    <w:p w:rsidR="00B01269" w:rsidRPr="004C2970" w:rsidRDefault="00B01269" w:rsidP="00E97737">
      <w:pPr>
        <w:pStyle w:val="Nagwek1"/>
        <w:spacing w:before="114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AD3DD3">
        <w:rPr>
          <w:color w:val="FFFFFF" w:themeColor="background1"/>
          <w:shd w:val="clear" w:color="auto" w:fill="005293"/>
          <w:lang w:val="pl-PL"/>
        </w:rPr>
        <w:t>8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6145F5" w:rsidRPr="004C2970">
        <w:rPr>
          <w:color w:val="1F497D" w:themeColor="text2"/>
          <w:lang w:val="pl-PL"/>
        </w:rPr>
        <w:t>DODATKOWE INFORMACJE</w:t>
      </w:r>
    </w:p>
    <w:p w:rsidR="006145F5" w:rsidRPr="00A03ABF" w:rsidRDefault="006145F5" w:rsidP="00E97737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Poniższe uwagi stanowią ważną integralną część tej karty technicznej:</w:t>
      </w:r>
    </w:p>
    <w:p w:rsidR="006145F5" w:rsidRPr="00A03ABF" w:rsidRDefault="006145F5" w:rsidP="00E97737">
      <w:pPr>
        <w:pStyle w:val="Nagwek2"/>
        <w:spacing w:before="51"/>
        <w:ind w:firstLine="70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 xml:space="preserve">- Kończą się ogólne uwagi na temat zastosowania </w:t>
      </w:r>
      <w:r w:rsidR="00474C9F">
        <w:rPr>
          <w:sz w:val="22"/>
          <w:szCs w:val="22"/>
          <w:lang w:val="pl-PL"/>
        </w:rPr>
        <w:t>ESD Floor Cleaner</w:t>
      </w:r>
      <w:r w:rsidRPr="00A03ABF">
        <w:rPr>
          <w:sz w:val="22"/>
          <w:szCs w:val="22"/>
          <w:lang w:val="pl-PL"/>
        </w:rPr>
        <w:t>.</w:t>
      </w:r>
    </w:p>
    <w:p w:rsidR="006145F5" w:rsidRPr="00A03ABF" w:rsidRDefault="006145F5" w:rsidP="00E97737">
      <w:pPr>
        <w:pStyle w:val="Nagwek2"/>
        <w:tabs>
          <w:tab w:val="left" w:pos="8038"/>
        </w:tabs>
        <w:spacing w:before="51"/>
        <w:ind w:firstLine="70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- Karta charakterystyki dostępna na żądanie.</w:t>
      </w:r>
      <w:r>
        <w:rPr>
          <w:sz w:val="22"/>
          <w:szCs w:val="22"/>
          <w:lang w:val="pl-PL"/>
        </w:rPr>
        <w:tab/>
      </w:r>
    </w:p>
    <w:p w:rsidR="006145F5" w:rsidRDefault="006145F5" w:rsidP="00E97737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Informacje o produkcie w zaktualizowanej formie są dostępne na naszej stronie internetowej             www.dr-schutz.com lub na żądanie.</w:t>
      </w:r>
    </w:p>
    <w:p w:rsidR="006145F5" w:rsidRPr="00A03ABF" w:rsidRDefault="006145F5" w:rsidP="00E97737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3F08D5" w:rsidRDefault="003F08D5" w:rsidP="00E97737">
      <w:pPr>
        <w:pStyle w:val="Tekstpodstawowy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AC7E36" w:rsidRDefault="00AC7E36" w:rsidP="00E97737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E97737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E97737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650038" w:rsidRDefault="00650038" w:rsidP="00E97737">
      <w:pPr>
        <w:pStyle w:val="Nagwek2"/>
        <w:spacing w:before="51"/>
        <w:ind w:left="0"/>
        <w:jc w:val="both"/>
        <w:rPr>
          <w:sz w:val="22"/>
          <w:szCs w:val="22"/>
          <w:lang w:val="pl-PL"/>
        </w:rPr>
      </w:pPr>
    </w:p>
    <w:p w:rsidR="00650038" w:rsidRDefault="00650038" w:rsidP="00E97737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650038" w:rsidRDefault="00650038" w:rsidP="00E97737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650038" w:rsidRDefault="00650038" w:rsidP="00E97737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650038" w:rsidRDefault="00650038" w:rsidP="00E97737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650038" w:rsidRDefault="00650038" w:rsidP="00E97737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650038" w:rsidRDefault="00650038" w:rsidP="00E97EAE">
      <w:pPr>
        <w:pStyle w:val="Nagwek2"/>
        <w:spacing w:before="51"/>
        <w:ind w:left="0"/>
        <w:jc w:val="both"/>
        <w:rPr>
          <w:sz w:val="22"/>
          <w:szCs w:val="22"/>
          <w:lang w:val="pl-PL"/>
        </w:rPr>
      </w:pPr>
    </w:p>
    <w:p w:rsidR="00AC7E36" w:rsidRPr="00AC7E36" w:rsidRDefault="00AC7E36" w:rsidP="00E97737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CA758E" w:rsidRPr="004C2970" w:rsidRDefault="00D07F7C" w:rsidP="00E97737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 xml:space="preserve">Dr. Schutz </w:t>
      </w:r>
      <w:r w:rsidR="00080F77" w:rsidRPr="004C2970">
        <w:rPr>
          <w:color w:val="A6A6A6" w:themeColor="background1" w:themeShade="A6"/>
          <w:lang w:val="pl-PL"/>
        </w:rPr>
        <w:t>Polska Sp. Z o.o.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Dr. Schutz GmbH</w:t>
      </w:r>
    </w:p>
    <w:p w:rsidR="00080F77" w:rsidRPr="004C2970" w:rsidRDefault="00080F77" w:rsidP="00E97737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Ul. Dekoracyjna 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Holbeinstraße 17</w:t>
      </w:r>
    </w:p>
    <w:p w:rsidR="00080F77" w:rsidRPr="004C2970" w:rsidRDefault="00080F77" w:rsidP="00E97737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65-722  Zielona</w:t>
      </w:r>
      <w:r w:rsidR="00BB642B">
        <w:rPr>
          <w:color w:val="A6A6A6" w:themeColor="background1" w:themeShade="A6"/>
          <w:lang w:val="pl-PL"/>
        </w:rPr>
        <w:t xml:space="preserve"> </w:t>
      </w:r>
      <w:r w:rsidRPr="004C2970">
        <w:rPr>
          <w:color w:val="A6A6A6" w:themeColor="background1" w:themeShade="A6"/>
          <w:lang w:val="pl-PL"/>
        </w:rPr>
        <w:t>Góra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D-53175 Bonn</w:t>
      </w:r>
    </w:p>
    <w:p w:rsidR="002A455B" w:rsidRPr="004C2970" w:rsidRDefault="002A455B" w:rsidP="00E97737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+48 535 500</w:t>
      </w:r>
      <w:r w:rsidR="00576A31" w:rsidRPr="004C2970">
        <w:rPr>
          <w:color w:val="A6A6A6" w:themeColor="background1" w:themeShade="A6"/>
          <w:lang w:val="pl-PL"/>
        </w:rPr>
        <w:t> </w:t>
      </w:r>
      <w:r w:rsidRPr="004C2970">
        <w:rPr>
          <w:color w:val="A6A6A6" w:themeColor="background1" w:themeShade="A6"/>
          <w:lang w:val="pl-PL"/>
        </w:rPr>
        <w:t>483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Tel.: +49 (0)228 / 95 35 2-40</w:t>
      </w:r>
    </w:p>
    <w:p w:rsidR="008254D6" w:rsidRPr="004C2970" w:rsidRDefault="00272F1A" w:rsidP="00E97737">
      <w:pPr>
        <w:pStyle w:val="Nagwek2"/>
        <w:spacing w:before="51"/>
        <w:ind w:left="0" w:firstLine="280"/>
        <w:jc w:val="both"/>
        <w:rPr>
          <w:color w:val="BFBFBF" w:themeColor="background1" w:themeShade="BF"/>
          <w:lang w:val="pl-PL"/>
        </w:rPr>
      </w:pPr>
      <w:hyperlink r:id="rId7" w:history="1">
        <w:r w:rsidR="00576A31" w:rsidRPr="004C2970">
          <w:rPr>
            <w:rStyle w:val="Hipercze"/>
            <w:lang w:val="pl-PL"/>
          </w:rPr>
          <w:t>andrzej.zabiega@dr-schutz.eu</w:t>
        </w:r>
      </w:hyperlink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>Fax: +49 (0)228 / 95 35 2-46</w:t>
      </w:r>
    </w:p>
    <w:p w:rsidR="00721E98" w:rsidRPr="004C2970" w:rsidRDefault="00576A31" w:rsidP="00E97737">
      <w:pPr>
        <w:pStyle w:val="Nagwek2"/>
        <w:spacing w:before="51"/>
        <w:ind w:left="0" w:firstLine="280"/>
        <w:jc w:val="both"/>
        <w:rPr>
          <w:color w:val="BFBFBF" w:themeColor="background1" w:themeShade="BF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E-Mail:</w:t>
      </w:r>
      <w:hyperlink r:id="rId8" w:history="1">
        <w:r w:rsidRPr="004C2970">
          <w:rPr>
            <w:rStyle w:val="Hipercze"/>
            <w:lang w:val="pl-PL"/>
          </w:rPr>
          <w:t>export@dr-schutz.com</w:t>
        </w:r>
      </w:hyperlink>
    </w:p>
    <w:p w:rsidR="00576A31" w:rsidRPr="004C2970" w:rsidRDefault="00576A31" w:rsidP="00E97737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www.dr-schutz.com</w:t>
      </w:r>
    </w:p>
    <w:p w:rsidR="00A17E03" w:rsidRPr="004C2970" w:rsidRDefault="00A17E03" w:rsidP="00E97737">
      <w:pPr>
        <w:pStyle w:val="Nagwek2"/>
        <w:spacing w:before="51"/>
        <w:ind w:left="280"/>
        <w:jc w:val="both"/>
        <w:rPr>
          <w:color w:val="808080" w:themeColor="background1" w:themeShade="80"/>
          <w:lang w:val="pl-PL"/>
        </w:rPr>
      </w:pPr>
    </w:p>
    <w:p w:rsidR="00CA758E" w:rsidRPr="004C2970" w:rsidRDefault="00721E98" w:rsidP="00E97737">
      <w:pPr>
        <w:pStyle w:val="Nagwek2"/>
        <w:spacing w:before="51"/>
        <w:ind w:left="280"/>
        <w:jc w:val="both"/>
        <w:rPr>
          <w:color w:val="BFBFBF" w:themeColor="background1" w:themeShade="BF"/>
          <w:lang w:val="pl-PL"/>
        </w:rPr>
        <w:sectPr w:rsidR="00CA758E" w:rsidRPr="004C2970">
          <w:headerReference w:type="default" r:id="rId9"/>
          <w:footerReference w:type="default" r:id="rId10"/>
          <w:pgSz w:w="11900" w:h="16850"/>
          <w:pgMar w:top="3740" w:right="740" w:bottom="940" w:left="860" w:header="0" w:footer="758" w:gutter="0"/>
          <w:cols w:space="708"/>
        </w:sectPr>
      </w:pPr>
      <w:r w:rsidRPr="004C2970">
        <w:rPr>
          <w:color w:val="BFBFBF" w:themeColor="background1" w:themeShade="BF"/>
          <w:lang w:val="pl-PL"/>
        </w:rPr>
        <w:t>KRS 0000576980, Sąd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Rejonowy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dla m.st. Warszawy w Warszawie, XII Wydział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Gospodarczy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Krajowego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Rejestru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Sądowego NIP 527-274-55-73, REGON 362590538, kapitał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zakładowy 5.000 PLN</w:t>
      </w:r>
    </w:p>
    <w:p w:rsidR="004127D9" w:rsidRPr="00982C48" w:rsidRDefault="00576A31" w:rsidP="00E97737">
      <w:pPr>
        <w:spacing w:before="68"/>
        <w:ind w:left="280"/>
        <w:jc w:val="both"/>
        <w:rPr>
          <w:color w:val="A6A6A6" w:themeColor="background1" w:themeShade="A6"/>
          <w:sz w:val="16"/>
          <w:szCs w:val="16"/>
        </w:rPr>
      </w:pPr>
      <w:r w:rsidRPr="004C2970">
        <w:rPr>
          <w:color w:val="A6A6A6" w:themeColor="background1" w:themeShade="A6"/>
          <w:sz w:val="16"/>
          <w:szCs w:val="16"/>
          <w:lang w:val="pl-PL"/>
        </w:rPr>
        <w:lastRenderedPageBreak/>
        <w:t>Powyższe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informacje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podane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naszą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najlepszą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wiedzą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oraz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technologią. J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eżeli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produkty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używane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uwagami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dotyczącącymi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ich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zastosowania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,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nie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powinny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wystąpić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żadne s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kutki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uboczne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. </w:t>
      </w:r>
      <w:r w:rsidR="00A17E03" w:rsidRPr="00CC5FBB">
        <w:rPr>
          <w:color w:val="A6A6A6" w:themeColor="background1" w:themeShade="A6"/>
          <w:sz w:val="16"/>
          <w:szCs w:val="16"/>
        </w:rPr>
        <w:t>Nie</w:t>
      </w:r>
      <w:r w:rsidR="00BB642B">
        <w:rPr>
          <w:color w:val="A6A6A6" w:themeColor="background1" w:themeShade="A6"/>
          <w:sz w:val="16"/>
          <w:szCs w:val="16"/>
        </w:rPr>
        <w:t xml:space="preserve"> </w:t>
      </w:r>
      <w:r w:rsidR="00A17E03" w:rsidRPr="00CC5FBB">
        <w:rPr>
          <w:color w:val="A6A6A6" w:themeColor="background1" w:themeShade="A6"/>
          <w:sz w:val="16"/>
          <w:szCs w:val="16"/>
        </w:rPr>
        <w:t>ponosimy</w:t>
      </w:r>
      <w:r w:rsidR="00BB642B">
        <w:rPr>
          <w:color w:val="A6A6A6" w:themeColor="background1" w:themeShade="A6"/>
          <w:sz w:val="16"/>
          <w:szCs w:val="16"/>
        </w:rPr>
        <w:t xml:space="preserve"> </w:t>
      </w:r>
      <w:r w:rsidR="00A17E03" w:rsidRPr="00CC5FBB">
        <w:rPr>
          <w:color w:val="A6A6A6" w:themeColor="background1" w:themeShade="A6"/>
          <w:sz w:val="16"/>
          <w:szCs w:val="16"/>
        </w:rPr>
        <w:t>odpowiedzialności</w:t>
      </w:r>
      <w:r w:rsidR="00BB642B">
        <w:rPr>
          <w:color w:val="A6A6A6" w:themeColor="background1" w:themeShade="A6"/>
          <w:sz w:val="16"/>
          <w:szCs w:val="16"/>
        </w:rPr>
        <w:t xml:space="preserve"> </w:t>
      </w:r>
      <w:r w:rsidR="00A17E03" w:rsidRPr="00CC5FBB">
        <w:rPr>
          <w:color w:val="A6A6A6" w:themeColor="background1" w:themeShade="A6"/>
          <w:sz w:val="16"/>
          <w:szCs w:val="16"/>
        </w:rPr>
        <w:t>za</w:t>
      </w:r>
      <w:r w:rsidR="00BB642B">
        <w:rPr>
          <w:color w:val="A6A6A6" w:themeColor="background1" w:themeShade="A6"/>
          <w:sz w:val="16"/>
          <w:szCs w:val="16"/>
        </w:rPr>
        <w:t xml:space="preserve"> </w:t>
      </w:r>
      <w:r w:rsidR="00A17E03" w:rsidRPr="00CC5FBB">
        <w:rPr>
          <w:color w:val="A6A6A6" w:themeColor="background1" w:themeShade="A6"/>
          <w:sz w:val="16"/>
          <w:szCs w:val="16"/>
        </w:rPr>
        <w:t>użycie</w:t>
      </w:r>
      <w:r w:rsidR="00BB642B">
        <w:rPr>
          <w:color w:val="A6A6A6" w:themeColor="background1" w:themeShade="A6"/>
          <w:sz w:val="16"/>
          <w:szCs w:val="16"/>
        </w:rPr>
        <w:t xml:space="preserve"> </w:t>
      </w:r>
      <w:r w:rsidR="00A17E03" w:rsidRPr="00CC5FBB">
        <w:rPr>
          <w:color w:val="A6A6A6" w:themeColor="background1" w:themeShade="A6"/>
          <w:sz w:val="16"/>
          <w:szCs w:val="16"/>
        </w:rPr>
        <w:t>produktów Dr. Schutz niezgodnie z naszymi</w:t>
      </w:r>
      <w:r w:rsidR="00BB642B">
        <w:rPr>
          <w:color w:val="A6A6A6" w:themeColor="background1" w:themeShade="A6"/>
          <w:sz w:val="16"/>
          <w:szCs w:val="16"/>
        </w:rPr>
        <w:t xml:space="preserve"> </w:t>
      </w:r>
      <w:r w:rsidR="00A17E03" w:rsidRPr="00CC5FBB">
        <w:rPr>
          <w:color w:val="A6A6A6" w:themeColor="background1" w:themeShade="A6"/>
          <w:sz w:val="16"/>
          <w:szCs w:val="16"/>
        </w:rPr>
        <w:t>zaleceniami.</w:t>
      </w:r>
    </w:p>
    <w:sectPr w:rsidR="004127D9" w:rsidRPr="00982C48" w:rsidSect="00027134">
      <w:type w:val="continuous"/>
      <w:pgSz w:w="11900" w:h="16850"/>
      <w:pgMar w:top="3740" w:right="740" w:bottom="940" w:left="8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21" w:rsidRDefault="00644921">
      <w:r>
        <w:separator/>
      </w:r>
    </w:p>
  </w:endnote>
  <w:endnote w:type="continuationSeparator" w:id="0">
    <w:p w:rsidR="00644921" w:rsidRDefault="0064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D8" w:rsidRDefault="00272F1A">
    <w:pPr>
      <w:pStyle w:val="Tekstpodstawowy"/>
      <w:spacing w:line="14" w:lineRule="auto"/>
    </w:pPr>
    <w:r w:rsidRPr="00272F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pt;margin-top:793.15pt;width:60.3pt;height:12pt;z-index:-5128;mso-position-horizontal-relative:page;mso-position-vertical-relative:page" filled="f" stroked="f">
          <v:textbox style="mso-next-textbox:#_x0000_s2049" inset="0,0,0,0">
            <w:txbxContent>
              <w:p w:rsidR="00CA758E" w:rsidRDefault="00721E98">
                <w:pPr>
                  <w:pStyle w:val="Tekstpodstawowy"/>
                  <w:spacing w:line="223" w:lineRule="exact"/>
                  <w:ind w:left="20"/>
                </w:pPr>
                <w:r>
                  <w:rPr>
                    <w:color w:val="667075"/>
                  </w:rPr>
                  <w:t>Strona</w:t>
                </w:r>
                <w:r w:rsidR="006145F5">
                  <w:rPr>
                    <w:color w:val="667075"/>
                  </w:rPr>
                  <w:t xml:space="preserve"> </w:t>
                </w:r>
                <w:r w:rsidR="00272F1A">
                  <w:fldChar w:fldCharType="begin"/>
                </w:r>
                <w:r w:rsidR="00D07F7C">
                  <w:rPr>
                    <w:color w:val="667075"/>
                  </w:rPr>
                  <w:instrText xml:space="preserve"> PAGE </w:instrText>
                </w:r>
                <w:r w:rsidR="00272F1A">
                  <w:fldChar w:fldCharType="separate"/>
                </w:r>
                <w:r w:rsidR="00E97EAE">
                  <w:rPr>
                    <w:noProof/>
                    <w:color w:val="667075"/>
                  </w:rPr>
                  <w:t>2</w:t>
                </w:r>
                <w:r w:rsidR="00272F1A">
                  <w:fldChar w:fldCharType="end"/>
                </w:r>
                <w:r w:rsidR="00474C9F">
                  <w:rPr>
                    <w:color w:val="667075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  <w:p w:rsidR="00CA758E" w:rsidRDefault="00D07F7C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303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10147930</wp:posOffset>
          </wp:positionV>
          <wp:extent cx="3983354" cy="91431"/>
          <wp:effectExtent l="0" t="0" r="0" b="0"/>
          <wp:wrapNone/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3354" cy="91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21" w:rsidRDefault="00644921">
      <w:r>
        <w:separator/>
      </w:r>
    </w:p>
  </w:footnote>
  <w:footnote w:type="continuationSeparator" w:id="0">
    <w:p w:rsidR="00644921" w:rsidRDefault="00644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8E" w:rsidRDefault="00177151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231" behindDoc="1" locked="0" layoutInCell="1" allowOverlap="1">
          <wp:simplePos x="0" y="0"/>
          <wp:positionH relativeFrom="page">
            <wp:posOffset>5541568</wp:posOffset>
          </wp:positionH>
          <wp:positionV relativeFrom="page">
            <wp:posOffset>1030605</wp:posOffset>
          </wp:positionV>
          <wp:extent cx="1420600" cy="1025396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600" cy="1025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2F1A" w:rsidRPr="00272F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85pt;margin-top:115.1pt;width:137pt;height:48.95pt;z-index:-5176;mso-position-horizontal-relative:page;mso-position-vertical-relative:page" filled="f" stroked="f">
          <v:textbox style="mso-next-textbox:#_x0000_s2050" inset="0,0,0,0">
            <w:txbxContent>
              <w:p w:rsidR="00CA758E" w:rsidRDefault="007933F5" w:rsidP="00C20F24">
                <w:pPr>
                  <w:spacing w:line="428" w:lineRule="exact"/>
                  <w:ind w:left="20"/>
                  <w:rPr>
                    <w:b/>
                    <w:color w:val="005293"/>
                    <w:sz w:val="24"/>
                    <w:szCs w:val="24"/>
                    <w:lang w:val="pl-PL"/>
                  </w:rPr>
                </w:pPr>
                <w:r>
                  <w:rPr>
                    <w:b/>
                    <w:color w:val="005293"/>
                    <w:sz w:val="24"/>
                    <w:szCs w:val="24"/>
                    <w:lang w:val="pl-PL"/>
                  </w:rPr>
                  <w:t>ESD Floor Cleaner</w:t>
                </w:r>
              </w:p>
              <w:p w:rsidR="006145F5" w:rsidRPr="00BE3613" w:rsidRDefault="006145F5" w:rsidP="006145F5">
                <w:pPr>
                  <w:spacing w:line="428" w:lineRule="exact"/>
                  <w:rPr>
                    <w:b/>
                    <w:sz w:val="24"/>
                    <w:szCs w:val="24"/>
                    <w:lang w:val="pl-PL"/>
                  </w:rPr>
                </w:pPr>
              </w:p>
            </w:txbxContent>
          </v:textbox>
          <w10:wrap anchorx="page" anchory="page"/>
        </v:shape>
      </w:pict>
    </w:r>
    <w:r w:rsidR="00272F1A" w:rsidRPr="00272F1A">
      <w:pict>
        <v:group id="_x0000_s2057" style="position:absolute;margin-left:0;margin-top:0;width:169.85pt;height:56.35pt;z-index:-5296;mso-position-horizontal-relative:page;mso-position-vertical-relative:page" coordsize="3397,1127">
          <v:rect id="_x0000_s2059" style="position:absolute;width:3397;height:1127" fillcolor="#176ec0" stroked="f"/>
          <v:shape id="_x0000_s2058" style="position:absolute;left:732;top:424;width:1927;height:259" coordorigin="732,425" coordsize="1927,259" o:spt="100" adj="0,,0" path="m2622,467r-15,3l2595,477r-8,12l2585,504r2,14l2595,529r12,8l2622,540r14,-3l2643,532r-21,l2611,530r-9,-6l2596,515r-2,-11l2596,492r6,-9l2611,477r11,-2l2643,475r-7,-5l2622,467xm2643,475r-6,l2649,487r,32l2637,532r6,l2648,529r7,-11l2658,504r-3,-15l2648,477r-5,-2xm2631,485r-24,l2607,522r9,l2616,508r20,l2634,505r-4,-1l2634,504r1,-2l2616,502r,-11l2637,491r-1,-3l2634,487r-3,-2xm2636,508r-11,l2627,510r,3l2628,517r2,3l2630,522r9,l2639,520r-2,-1l2637,513r-1,-5xm2637,491r-10,l2628,493r,8l2625,502r10,l2637,499r,-8xm2057,473r-80,l1977,607r8,37l2007,667r35,11l2087,681r40,-2l2162,669r25,-23l2191,631r-104,l2073,629r-9,-6l2059,613r-2,-15l2057,473xm2197,473r-80,l2117,598r-2,15l2109,623r-9,6l2087,631r104,l2197,607r,-134xm848,435r-116,l732,675r137,l915,667r33,-24l961,617r-149,l812,504r157,l966,491,956,471,941,455r-16,-9l904,440r-25,-4l848,435xm969,504r-129,l866,506r16,9l891,531r2,26l892,578r-7,20l870,612r-27,5l961,617r7,-13l974,549r-2,-32l969,504xm1293,624r,51l1320,678r25,3l1369,682r23,1l1436,680r31,-11l1485,645r3,-17l1374,628r-30,l1321,626r-17,-1l1293,624xm1388,429r-42,3l1313,443r-21,23l1284,505r5,42l1304,570r23,9l1356,581r44,l1409,586r,19l1405,619r-8,6l1385,628r-11,l1488,628r4,-23l1487,571r-14,-20l1444,542r-46,-2l1383,540r-18,-3l1365,519r4,-13l1379,499r13,-4l1409,495r75,l1484,437r-18,-3l1443,432r-28,-2l1388,429xm1484,495r-75,l1426,495r16,1l1470,499r14,2l1484,495xm1631,469r-54,5l1541,492r-19,33l1516,575r5,48l1540,657r31,19l1618,683r22,-1l1662,678r21,-5l1702,666r,-41l1646,625r-19,-1l1611,618r-12,-13l1595,583r5,-24l1612,546r17,-6l1649,539r53,l1702,482r-15,-5l1669,473r-19,-3l1631,469xm1702,617r-14,4l1674,624r-14,1l1646,625r56,l1702,617xm1702,539r-53,l1664,539r14,2l1691,543r11,3l1702,539xm1809,425r-80,l1729,675r80,l1809,564r2,-13l1817,541r11,-6l1842,532r107,l1949,523r-3,-13l1809,510r,-85xm1949,532r-89,l1869,543r,132l1949,675r,-143xm1881,469r-24,2l1836,480r-17,12l1809,510r137,l1944,499r-12,-17l1911,472r-30,-3xm2303,432r-42,l2224,484r,152l2227,658r11,14l2259,680r32,3l2311,682r19,-2l2346,678r13,-3l2360,634r-43,l2303,633r,-94l2364,539r,-64l2303,475r,-43xm2360,633r-6,1l2360,634r,-1xm2568,475r-179,l2389,539r98,l2389,628r,47l2568,675r,-53l2473,622r95,-86l2568,475xm1074,475r-74,l1000,675r80,l1080,598r4,-23l1098,559r20,-10l1144,546r,-45l1074,501r,-26xm1180,621r-70,l1110,675r70,l1180,621xm1144,469r-16,l1104,474r-17,11l1077,496r-3,5l1144,501r,-32xe" fillcolor="#fdfdfd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272F1A" w:rsidRPr="00272F1A">
      <w:pict>
        <v:rect id="_x0000_s2056" style="position:absolute;margin-left:578.7pt;margin-top:0;width:16.25pt;height:164.7pt;z-index:-5272;mso-position-horizontal-relative:page;mso-position-vertical-relative:page" fillcolor="#005293" stroked="f">
          <w10:wrap anchorx="page" anchory="page"/>
        </v:rect>
      </w:pict>
    </w:r>
    <w:r w:rsidR="00272F1A" w:rsidRPr="00272F1A">
      <w:pict>
        <v:shape id="_x0000_s2051" type="#_x0000_t202" style="position:absolute;margin-left:434.6pt;margin-top:36.1pt;width:125.35pt;height:24.05pt;z-index:-5200;mso-position-horizontal-relative:page;mso-position-vertical-relative:page" filled="f" stroked="f">
          <v:textbox style="mso-next-textbox:#_x0000_s2051" inset="0,0,0,0">
            <w:txbxContent>
              <w:p w:rsidR="00CA758E" w:rsidRPr="00B01269" w:rsidRDefault="00B60BD8" w:rsidP="00474C9F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667075"/>
                    <w:sz w:val="24"/>
                  </w:rPr>
                  <w:t>Karta techniczna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3A48"/>
    <w:multiLevelType w:val="hybridMultilevel"/>
    <w:tmpl w:val="4F54C736"/>
    <w:lvl w:ilvl="0" w:tplc="DE2CC30C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20ACC92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2" w:tplc="82FC83A8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3" w:tplc="51A8EB0C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en-US"/>
      </w:rPr>
    </w:lvl>
    <w:lvl w:ilvl="4" w:tplc="CF4C3CF4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5" w:tplc="D1A6428A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en-US"/>
      </w:rPr>
    </w:lvl>
    <w:lvl w:ilvl="6" w:tplc="32E02676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en-US"/>
      </w:rPr>
    </w:lvl>
    <w:lvl w:ilvl="7" w:tplc="CEC88DD6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en-US"/>
      </w:rPr>
    </w:lvl>
    <w:lvl w:ilvl="8" w:tplc="D60E8A64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en-US"/>
      </w:rPr>
    </w:lvl>
  </w:abstractNum>
  <w:abstractNum w:abstractNumId="1">
    <w:nsid w:val="70FF499E"/>
    <w:multiLevelType w:val="hybridMultilevel"/>
    <w:tmpl w:val="FD2E677A"/>
    <w:lvl w:ilvl="0" w:tplc="2A9C124A">
      <w:numFmt w:val="bullet"/>
      <w:lvlText w:val="-"/>
      <w:lvlJc w:val="left"/>
      <w:pPr>
        <w:ind w:left="863" w:hanging="10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06181B8C">
      <w:numFmt w:val="bullet"/>
      <w:lvlText w:val="•"/>
      <w:lvlJc w:val="left"/>
      <w:pPr>
        <w:ind w:left="1803" w:hanging="106"/>
      </w:pPr>
      <w:rPr>
        <w:rFonts w:hint="default"/>
        <w:lang w:val="en-US" w:eastAsia="en-US" w:bidi="en-US"/>
      </w:rPr>
    </w:lvl>
    <w:lvl w:ilvl="2" w:tplc="46860A2C">
      <w:numFmt w:val="bullet"/>
      <w:lvlText w:val="•"/>
      <w:lvlJc w:val="left"/>
      <w:pPr>
        <w:ind w:left="2747" w:hanging="106"/>
      </w:pPr>
      <w:rPr>
        <w:rFonts w:hint="default"/>
        <w:lang w:val="en-US" w:eastAsia="en-US" w:bidi="en-US"/>
      </w:rPr>
    </w:lvl>
    <w:lvl w:ilvl="3" w:tplc="7E0E4578">
      <w:numFmt w:val="bullet"/>
      <w:lvlText w:val="•"/>
      <w:lvlJc w:val="left"/>
      <w:pPr>
        <w:ind w:left="3691" w:hanging="106"/>
      </w:pPr>
      <w:rPr>
        <w:rFonts w:hint="default"/>
        <w:lang w:val="en-US" w:eastAsia="en-US" w:bidi="en-US"/>
      </w:rPr>
    </w:lvl>
    <w:lvl w:ilvl="4" w:tplc="81C2759A">
      <w:numFmt w:val="bullet"/>
      <w:lvlText w:val="•"/>
      <w:lvlJc w:val="left"/>
      <w:pPr>
        <w:ind w:left="4635" w:hanging="106"/>
      </w:pPr>
      <w:rPr>
        <w:rFonts w:hint="default"/>
        <w:lang w:val="en-US" w:eastAsia="en-US" w:bidi="en-US"/>
      </w:rPr>
    </w:lvl>
    <w:lvl w:ilvl="5" w:tplc="010441F0">
      <w:numFmt w:val="bullet"/>
      <w:lvlText w:val="•"/>
      <w:lvlJc w:val="left"/>
      <w:pPr>
        <w:ind w:left="5579" w:hanging="106"/>
      </w:pPr>
      <w:rPr>
        <w:rFonts w:hint="default"/>
        <w:lang w:val="en-US" w:eastAsia="en-US" w:bidi="en-US"/>
      </w:rPr>
    </w:lvl>
    <w:lvl w:ilvl="6" w:tplc="0A0EFB18">
      <w:numFmt w:val="bullet"/>
      <w:lvlText w:val="•"/>
      <w:lvlJc w:val="left"/>
      <w:pPr>
        <w:ind w:left="6523" w:hanging="106"/>
      </w:pPr>
      <w:rPr>
        <w:rFonts w:hint="default"/>
        <w:lang w:val="en-US" w:eastAsia="en-US" w:bidi="en-US"/>
      </w:rPr>
    </w:lvl>
    <w:lvl w:ilvl="7" w:tplc="6FD47834">
      <w:numFmt w:val="bullet"/>
      <w:lvlText w:val="•"/>
      <w:lvlJc w:val="left"/>
      <w:pPr>
        <w:ind w:left="7467" w:hanging="106"/>
      </w:pPr>
      <w:rPr>
        <w:rFonts w:hint="default"/>
        <w:lang w:val="en-US" w:eastAsia="en-US" w:bidi="en-US"/>
      </w:rPr>
    </w:lvl>
    <w:lvl w:ilvl="8" w:tplc="CB2AA3E2">
      <w:numFmt w:val="bullet"/>
      <w:lvlText w:val="•"/>
      <w:lvlJc w:val="left"/>
      <w:pPr>
        <w:ind w:left="8411" w:hanging="106"/>
      </w:pPr>
      <w:rPr>
        <w:rFonts w:hint="default"/>
        <w:lang w:val="en-US" w:eastAsia="en-US" w:bidi="en-US"/>
      </w:rPr>
    </w:lvl>
  </w:abstractNum>
  <w:abstractNum w:abstractNumId="2">
    <w:nsid w:val="792B3420"/>
    <w:multiLevelType w:val="hybridMultilevel"/>
    <w:tmpl w:val="D50A9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A758E"/>
    <w:rsid w:val="000219D0"/>
    <w:rsid w:val="000240B5"/>
    <w:rsid w:val="00027134"/>
    <w:rsid w:val="00032F47"/>
    <w:rsid w:val="00040E14"/>
    <w:rsid w:val="00064954"/>
    <w:rsid w:val="00080F77"/>
    <w:rsid w:val="00082B29"/>
    <w:rsid w:val="000C1F5D"/>
    <w:rsid w:val="000C5FAC"/>
    <w:rsid w:val="000D0333"/>
    <w:rsid w:val="000F1158"/>
    <w:rsid w:val="000F501D"/>
    <w:rsid w:val="000F77D8"/>
    <w:rsid w:val="001054E3"/>
    <w:rsid w:val="0013370B"/>
    <w:rsid w:val="00151081"/>
    <w:rsid w:val="00163478"/>
    <w:rsid w:val="00177151"/>
    <w:rsid w:val="001B4269"/>
    <w:rsid w:val="00215A9B"/>
    <w:rsid w:val="00243878"/>
    <w:rsid w:val="00267E34"/>
    <w:rsid w:val="00272F1A"/>
    <w:rsid w:val="00283BF7"/>
    <w:rsid w:val="002901AC"/>
    <w:rsid w:val="00295290"/>
    <w:rsid w:val="002A455B"/>
    <w:rsid w:val="002B0D34"/>
    <w:rsid w:val="002E3CF4"/>
    <w:rsid w:val="0030642D"/>
    <w:rsid w:val="0030749E"/>
    <w:rsid w:val="00337083"/>
    <w:rsid w:val="0034595B"/>
    <w:rsid w:val="00364DC2"/>
    <w:rsid w:val="003877E5"/>
    <w:rsid w:val="003902F3"/>
    <w:rsid w:val="003A03B5"/>
    <w:rsid w:val="003C75AD"/>
    <w:rsid w:val="003D348B"/>
    <w:rsid w:val="003E2F01"/>
    <w:rsid w:val="003E35AE"/>
    <w:rsid w:val="003F08D5"/>
    <w:rsid w:val="004127D9"/>
    <w:rsid w:val="00460822"/>
    <w:rsid w:val="00474C9F"/>
    <w:rsid w:val="004936C6"/>
    <w:rsid w:val="004B675B"/>
    <w:rsid w:val="004C2970"/>
    <w:rsid w:val="004F0097"/>
    <w:rsid w:val="004F5735"/>
    <w:rsid w:val="00517443"/>
    <w:rsid w:val="0052222C"/>
    <w:rsid w:val="0056699A"/>
    <w:rsid w:val="00574DBB"/>
    <w:rsid w:val="00575502"/>
    <w:rsid w:val="00576A31"/>
    <w:rsid w:val="005857E4"/>
    <w:rsid w:val="005A6D8F"/>
    <w:rsid w:val="005D1FCE"/>
    <w:rsid w:val="00614323"/>
    <w:rsid w:val="006145F5"/>
    <w:rsid w:val="00624170"/>
    <w:rsid w:val="00627B0D"/>
    <w:rsid w:val="00644921"/>
    <w:rsid w:val="00650038"/>
    <w:rsid w:val="00650634"/>
    <w:rsid w:val="00683643"/>
    <w:rsid w:val="006A7A95"/>
    <w:rsid w:val="00701047"/>
    <w:rsid w:val="0070784C"/>
    <w:rsid w:val="00715569"/>
    <w:rsid w:val="00721E98"/>
    <w:rsid w:val="00723F65"/>
    <w:rsid w:val="007933F5"/>
    <w:rsid w:val="007E5BD3"/>
    <w:rsid w:val="00803449"/>
    <w:rsid w:val="0080457B"/>
    <w:rsid w:val="00813E50"/>
    <w:rsid w:val="008254D6"/>
    <w:rsid w:val="008564DE"/>
    <w:rsid w:val="0085780F"/>
    <w:rsid w:val="0089759C"/>
    <w:rsid w:val="008B279C"/>
    <w:rsid w:val="008B45F3"/>
    <w:rsid w:val="008F50C4"/>
    <w:rsid w:val="00954FC5"/>
    <w:rsid w:val="00982C48"/>
    <w:rsid w:val="009900A6"/>
    <w:rsid w:val="009E3059"/>
    <w:rsid w:val="00A17E03"/>
    <w:rsid w:val="00A2706B"/>
    <w:rsid w:val="00A307B4"/>
    <w:rsid w:val="00A5379F"/>
    <w:rsid w:val="00A71247"/>
    <w:rsid w:val="00A96027"/>
    <w:rsid w:val="00AC7E36"/>
    <w:rsid w:val="00AC7F31"/>
    <w:rsid w:val="00AD3DD3"/>
    <w:rsid w:val="00B01269"/>
    <w:rsid w:val="00B352EB"/>
    <w:rsid w:val="00B60BD8"/>
    <w:rsid w:val="00B90340"/>
    <w:rsid w:val="00B92940"/>
    <w:rsid w:val="00BB642B"/>
    <w:rsid w:val="00BE3613"/>
    <w:rsid w:val="00C01E54"/>
    <w:rsid w:val="00C10ED2"/>
    <w:rsid w:val="00C20F24"/>
    <w:rsid w:val="00C557DF"/>
    <w:rsid w:val="00CA758E"/>
    <w:rsid w:val="00CB2623"/>
    <w:rsid w:val="00CB56D2"/>
    <w:rsid w:val="00CC5FBB"/>
    <w:rsid w:val="00CE3C9B"/>
    <w:rsid w:val="00CF3CD7"/>
    <w:rsid w:val="00D07F7C"/>
    <w:rsid w:val="00D12B29"/>
    <w:rsid w:val="00D44BDF"/>
    <w:rsid w:val="00D52166"/>
    <w:rsid w:val="00DB222A"/>
    <w:rsid w:val="00DD437F"/>
    <w:rsid w:val="00DE0236"/>
    <w:rsid w:val="00DE46D9"/>
    <w:rsid w:val="00DF0385"/>
    <w:rsid w:val="00DF3016"/>
    <w:rsid w:val="00E037E8"/>
    <w:rsid w:val="00E04802"/>
    <w:rsid w:val="00E16A90"/>
    <w:rsid w:val="00E52C22"/>
    <w:rsid w:val="00E6490E"/>
    <w:rsid w:val="00E76093"/>
    <w:rsid w:val="00E91E33"/>
    <w:rsid w:val="00E97737"/>
    <w:rsid w:val="00E97E4D"/>
    <w:rsid w:val="00E97EAE"/>
    <w:rsid w:val="00EB4A0C"/>
    <w:rsid w:val="00EB79AF"/>
    <w:rsid w:val="00ED02BC"/>
    <w:rsid w:val="00F023AE"/>
    <w:rsid w:val="00F64C49"/>
    <w:rsid w:val="00FB6F6F"/>
    <w:rsid w:val="00FC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7134"/>
    <w:rPr>
      <w:rFonts w:ascii="Calibri" w:eastAsia="Calibri" w:hAnsi="Calibri" w:cs="Calibri"/>
      <w:lang w:bidi="en-US"/>
    </w:rPr>
  </w:style>
  <w:style w:type="paragraph" w:styleId="Nagwek1">
    <w:name w:val="heading 1"/>
    <w:basedOn w:val="Normalny"/>
    <w:uiPriority w:val="1"/>
    <w:qFormat/>
    <w:rsid w:val="00027134"/>
    <w:pPr>
      <w:ind w:left="10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027134"/>
    <w:pPr>
      <w:ind w:left="2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2713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27134"/>
    <w:pPr>
      <w:ind w:left="1096"/>
    </w:pPr>
  </w:style>
  <w:style w:type="paragraph" w:customStyle="1" w:styleId="TableParagraph">
    <w:name w:val="Table Paragraph"/>
    <w:basedOn w:val="Normalny"/>
    <w:uiPriority w:val="1"/>
    <w:qFormat/>
    <w:rsid w:val="00027134"/>
  </w:style>
  <w:style w:type="paragraph" w:styleId="Nagwek">
    <w:name w:val="header"/>
    <w:basedOn w:val="Normalny"/>
    <w:link w:val="Nagwek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BD8"/>
    <w:rPr>
      <w:rFonts w:ascii="Calibri" w:eastAsia="Calibri" w:hAnsi="Calibri" w:cs="Calibri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BD8"/>
    <w:rPr>
      <w:rFonts w:ascii="Calibri" w:eastAsia="Calibri" w:hAnsi="Calibri" w:cs="Calibri"/>
      <w:lang w:bidi="en-US"/>
    </w:rPr>
  </w:style>
  <w:style w:type="character" w:styleId="Hipercze">
    <w:name w:val="Hyperlink"/>
    <w:basedOn w:val="Domylnaczcionkaakapitu"/>
    <w:uiPriority w:val="99"/>
    <w:unhideWhenUsed/>
    <w:rsid w:val="00576A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FB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70"/>
    <w:rPr>
      <w:rFonts w:ascii="Tahoma" w:eastAsia="Calibri" w:hAnsi="Tahoma" w:cs="Tahoma"/>
      <w:sz w:val="16"/>
      <w:szCs w:val="16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0E14"/>
    <w:rPr>
      <w:rFonts w:ascii="Calibri" w:eastAsia="Calibri" w:hAnsi="Calibri" w:cs="Calibri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@dr-schutz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ndrzej.zabiega@dr-schutz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Sellen</dc:creator>
  <cp:lastModifiedBy>Andrzej</cp:lastModifiedBy>
  <cp:revision>3</cp:revision>
  <dcterms:created xsi:type="dcterms:W3CDTF">2019-11-20T00:17:00Z</dcterms:created>
  <dcterms:modified xsi:type="dcterms:W3CDTF">2020-01-08T15:17:00Z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2018-10-07T00:00:00Z</vt:filetime>
  </property>
</Properties>
</file>