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8E" w:rsidRDefault="00CA758E" w:rsidP="00584FAB">
      <w:pPr>
        <w:pStyle w:val="Tekstpodstawowy"/>
        <w:jc w:val="both"/>
        <w:rPr>
          <w:rFonts w:ascii="Times New Roman"/>
        </w:rPr>
      </w:pPr>
    </w:p>
    <w:p w:rsidR="00283BF7" w:rsidRPr="009506C0" w:rsidRDefault="00AC7F31" w:rsidP="00584FAB">
      <w:pPr>
        <w:pStyle w:val="Nagwek1"/>
        <w:tabs>
          <w:tab w:val="left" w:pos="5940"/>
        </w:tabs>
        <w:spacing w:before="196" w:line="360" w:lineRule="auto"/>
        <w:jc w:val="both"/>
        <w:rPr>
          <w:rFonts w:asciiTheme="minorHAnsi" w:hAnsiTheme="minorHAnsi"/>
          <w:color w:val="1F497D" w:themeColor="text2"/>
          <w:lang w:val="pl-PL"/>
        </w:rPr>
      </w:pPr>
      <w:r w:rsidRPr="009506C0">
        <w:rPr>
          <w:rFonts w:asciiTheme="minorHAnsi" w:hAnsiTheme="minorHAnsi"/>
          <w:color w:val="FFFFFF" w:themeColor="background1"/>
          <w:shd w:val="clear" w:color="auto" w:fill="005293"/>
          <w:lang w:val="pl-PL"/>
        </w:rPr>
        <w:t xml:space="preserve">  </w:t>
      </w:r>
      <w:r w:rsidR="00D07F7C" w:rsidRPr="009506C0">
        <w:rPr>
          <w:rFonts w:asciiTheme="minorHAnsi" w:hAnsiTheme="minorHAnsi"/>
          <w:color w:val="FFFFFF" w:themeColor="background1"/>
          <w:shd w:val="clear" w:color="auto" w:fill="005293"/>
          <w:lang w:val="pl-PL"/>
        </w:rPr>
        <w:t>1</w:t>
      </w:r>
      <w:r w:rsidRPr="009506C0">
        <w:rPr>
          <w:rFonts w:asciiTheme="minorHAnsi" w:hAnsiTheme="minorHAnsi"/>
          <w:color w:val="FFFFFF" w:themeColor="background1"/>
          <w:shd w:val="clear" w:color="auto" w:fill="005293"/>
          <w:lang w:val="pl-PL"/>
        </w:rPr>
        <w:t xml:space="preserve">  </w:t>
      </w:r>
      <w:r w:rsidR="00803449" w:rsidRPr="009506C0">
        <w:rPr>
          <w:rFonts w:asciiTheme="minorHAnsi" w:hAnsiTheme="minorHAnsi"/>
          <w:color w:val="1F497D" w:themeColor="text2"/>
          <w:lang w:val="pl-PL"/>
        </w:rPr>
        <w:t>OPIS PRODUKTU</w:t>
      </w:r>
      <w:r w:rsidR="00EB79AF" w:rsidRPr="009506C0">
        <w:rPr>
          <w:rFonts w:asciiTheme="minorHAnsi" w:hAnsiTheme="minorHAnsi"/>
          <w:color w:val="1F497D" w:themeColor="text2"/>
          <w:lang w:val="pl-PL"/>
        </w:rPr>
        <w:tab/>
      </w:r>
    </w:p>
    <w:p w:rsidR="00D15D29" w:rsidRPr="009506C0" w:rsidRDefault="00C77AD2" w:rsidP="00584FAB">
      <w:pPr>
        <w:pStyle w:val="Tekstpodstawowy"/>
        <w:ind w:left="720"/>
        <w:jc w:val="both"/>
        <w:rPr>
          <w:rFonts w:asciiTheme="minorHAnsi" w:hAnsiTheme="minorHAnsi"/>
          <w:sz w:val="22"/>
        </w:rPr>
      </w:pPr>
      <w:r w:rsidRPr="009506C0">
        <w:rPr>
          <w:rFonts w:asciiTheme="minorHAnsi" w:hAnsiTheme="minorHAnsi"/>
          <w:sz w:val="22"/>
          <w:lang w:val="pl-PL"/>
        </w:rPr>
        <w:t>Dwuskładnikowy preparat poliuretanowy na bazie wody</w:t>
      </w:r>
      <w:r w:rsidR="00D15D29" w:rsidRPr="009506C0">
        <w:rPr>
          <w:rFonts w:asciiTheme="minorHAnsi" w:hAnsiTheme="minorHAnsi"/>
          <w:sz w:val="22"/>
          <w:lang w:val="pl-PL"/>
        </w:rPr>
        <w:t xml:space="preserve"> o zwiększonej odporności na działanie środków chemicznych, farbujących i zmiękczających</w:t>
      </w:r>
      <w:r w:rsidRPr="009506C0">
        <w:rPr>
          <w:rFonts w:asciiTheme="minorHAnsi" w:hAnsiTheme="minorHAnsi"/>
          <w:sz w:val="22"/>
          <w:lang w:val="pl-PL"/>
        </w:rPr>
        <w:t>. Wyłącznie do użytku profesjonalnego. Zmniejsza przyczepność brudu i ułatwia pielęgnację. Tworzy powłokę wyjątkowo odporną na ścieranie</w:t>
      </w:r>
      <w:r w:rsidRPr="009506C0">
        <w:rPr>
          <w:rFonts w:asciiTheme="minorHAnsi" w:hAnsiTheme="minorHAnsi"/>
          <w:sz w:val="22"/>
        </w:rPr>
        <w:t xml:space="preserve">. </w:t>
      </w:r>
    </w:p>
    <w:p w:rsidR="00D15D29" w:rsidRPr="009506C0" w:rsidRDefault="00D15D29" w:rsidP="00584FAB">
      <w:pPr>
        <w:pStyle w:val="Tekstpodstawowy"/>
        <w:ind w:left="720"/>
        <w:jc w:val="both"/>
        <w:rPr>
          <w:rFonts w:asciiTheme="minorHAnsi" w:hAnsiTheme="minorHAnsi"/>
          <w:sz w:val="22"/>
        </w:rPr>
      </w:pPr>
    </w:p>
    <w:p w:rsidR="00D15D29" w:rsidRPr="009506C0" w:rsidRDefault="00D15D29" w:rsidP="00584FAB">
      <w:pPr>
        <w:pStyle w:val="Tekstpodstawowy"/>
        <w:ind w:left="720"/>
        <w:jc w:val="both"/>
        <w:rPr>
          <w:rFonts w:asciiTheme="minorHAnsi" w:hAnsiTheme="minorHAnsi"/>
          <w:sz w:val="22"/>
          <w:lang w:val="pl-PL"/>
        </w:rPr>
      </w:pPr>
      <w:r w:rsidRPr="009506C0">
        <w:rPr>
          <w:rFonts w:asciiTheme="minorHAnsi" w:hAnsiTheme="minorHAnsi"/>
          <w:sz w:val="22"/>
          <w:lang w:val="pl-PL"/>
        </w:rPr>
        <w:t>Łatwy i bezpieczny w aplikacji. Wysokie stężenie komponentów.</w:t>
      </w:r>
    </w:p>
    <w:p w:rsidR="00D15D29" w:rsidRPr="009506C0" w:rsidRDefault="00D15D29" w:rsidP="00584FAB">
      <w:pPr>
        <w:pStyle w:val="Tekstpodstawowy"/>
        <w:ind w:left="720"/>
        <w:jc w:val="both"/>
        <w:rPr>
          <w:rFonts w:asciiTheme="minorHAnsi" w:hAnsiTheme="minorHAnsi"/>
          <w:sz w:val="24"/>
          <w:lang w:val="pl-PL"/>
        </w:rPr>
      </w:pPr>
      <w:r w:rsidRPr="009506C0">
        <w:rPr>
          <w:rFonts w:asciiTheme="minorHAnsi" w:hAnsiTheme="minorHAnsi"/>
          <w:sz w:val="24"/>
          <w:lang w:val="pl-PL"/>
        </w:rPr>
        <w:t>Klasa antypoślizgowości R9 wg BRG181 (extra mat)</w:t>
      </w:r>
    </w:p>
    <w:p w:rsidR="00D15D29" w:rsidRPr="009506C0" w:rsidRDefault="00D15D29" w:rsidP="00584FAB">
      <w:pPr>
        <w:pStyle w:val="Tekstpodstawowy"/>
        <w:ind w:left="720"/>
        <w:jc w:val="both"/>
        <w:rPr>
          <w:rFonts w:asciiTheme="minorHAnsi" w:hAnsiTheme="minorHAnsi"/>
          <w:sz w:val="22"/>
          <w:lang w:val="pl-PL"/>
        </w:rPr>
      </w:pPr>
      <w:r w:rsidRPr="009506C0">
        <w:rPr>
          <w:rFonts w:asciiTheme="minorHAnsi" w:hAnsiTheme="minorHAnsi"/>
          <w:sz w:val="22"/>
          <w:lang w:val="pl-PL"/>
        </w:rPr>
        <w:t xml:space="preserve">Bardzo niska emisyjność (EMICODE: EC2 R). </w:t>
      </w:r>
    </w:p>
    <w:p w:rsidR="00D21E2D" w:rsidRPr="009506C0" w:rsidRDefault="00D15D29" w:rsidP="00584FAB">
      <w:pPr>
        <w:pStyle w:val="Tekstpodstawowy"/>
        <w:ind w:left="720"/>
        <w:jc w:val="both"/>
        <w:rPr>
          <w:rFonts w:asciiTheme="minorHAnsi" w:hAnsiTheme="minorHAnsi"/>
          <w:sz w:val="22"/>
          <w:lang w:val="pl-PL"/>
        </w:rPr>
      </w:pPr>
      <w:r w:rsidRPr="009506C0">
        <w:rPr>
          <w:rFonts w:asciiTheme="minorHAnsi" w:hAnsiTheme="minorHAnsi"/>
          <w:sz w:val="22"/>
          <w:lang w:val="pl-PL"/>
        </w:rPr>
        <w:t>Stopnie optyki: mat, extra mat</w:t>
      </w:r>
      <w:r w:rsidR="009C1F24" w:rsidRPr="009506C0">
        <w:rPr>
          <w:rFonts w:asciiTheme="minorHAnsi" w:hAnsiTheme="minorHAnsi"/>
          <w:sz w:val="22"/>
          <w:lang w:val="pl-PL"/>
        </w:rPr>
        <w:t>, jedwabisty połysk</w:t>
      </w:r>
      <w:r w:rsidR="00D21E2D" w:rsidRPr="009506C0">
        <w:rPr>
          <w:rFonts w:asciiTheme="minorHAnsi" w:hAnsiTheme="minorHAnsi"/>
          <w:sz w:val="22"/>
          <w:lang w:val="pl-PL"/>
        </w:rPr>
        <w:t>.</w:t>
      </w:r>
    </w:p>
    <w:p w:rsidR="003D73B8" w:rsidRPr="009506C0" w:rsidRDefault="003D73B8" w:rsidP="00584FAB">
      <w:pPr>
        <w:pStyle w:val="Tekstpodstawowy"/>
        <w:ind w:left="720"/>
        <w:jc w:val="both"/>
        <w:rPr>
          <w:rFonts w:asciiTheme="minorHAnsi" w:hAnsiTheme="minorHAnsi"/>
          <w:lang w:val="pl-PL"/>
        </w:rPr>
      </w:pPr>
    </w:p>
    <w:p w:rsidR="00CA758E" w:rsidRPr="009506C0" w:rsidRDefault="00CA758E" w:rsidP="00584FAB">
      <w:pPr>
        <w:pStyle w:val="Tekstpodstawowy"/>
        <w:spacing w:before="7"/>
        <w:jc w:val="both"/>
        <w:rPr>
          <w:rFonts w:asciiTheme="minorHAnsi" w:hAnsiTheme="minorHAnsi"/>
          <w:sz w:val="18"/>
          <w:lang w:val="pl-PL"/>
        </w:rPr>
      </w:pPr>
    </w:p>
    <w:p w:rsidR="009C1F24" w:rsidRPr="009506C0" w:rsidRDefault="00D07F7C" w:rsidP="00584FAB">
      <w:pPr>
        <w:pStyle w:val="Nagwek1"/>
        <w:spacing w:line="360" w:lineRule="auto"/>
        <w:jc w:val="both"/>
        <w:rPr>
          <w:rFonts w:asciiTheme="minorHAnsi" w:hAnsiTheme="minorHAnsi"/>
          <w:color w:val="1F497D" w:themeColor="text2"/>
          <w:lang w:val="pl-PL"/>
        </w:rPr>
      </w:pPr>
      <w:r w:rsidRPr="009506C0">
        <w:rPr>
          <w:rFonts w:asciiTheme="minorHAnsi" w:hAnsiTheme="minorHAnsi"/>
          <w:color w:val="FFFFFF" w:themeColor="background1"/>
          <w:shd w:val="clear" w:color="auto" w:fill="005293"/>
          <w:lang w:val="pl-PL"/>
        </w:rPr>
        <w:t xml:space="preserve"> </w:t>
      </w:r>
      <w:r w:rsidR="00AC7F31" w:rsidRPr="009506C0">
        <w:rPr>
          <w:rFonts w:asciiTheme="minorHAnsi" w:hAnsiTheme="minorHAnsi"/>
          <w:color w:val="FFFFFF" w:themeColor="background1"/>
          <w:shd w:val="clear" w:color="auto" w:fill="005293"/>
          <w:lang w:val="pl-PL"/>
        </w:rPr>
        <w:t xml:space="preserve"> </w:t>
      </w:r>
      <w:r w:rsidRPr="009506C0">
        <w:rPr>
          <w:rFonts w:asciiTheme="minorHAnsi" w:hAnsiTheme="minorHAnsi"/>
          <w:color w:val="FFFFFF" w:themeColor="background1"/>
          <w:shd w:val="clear" w:color="auto" w:fill="005293"/>
          <w:lang w:val="pl-PL"/>
        </w:rPr>
        <w:t>2</w:t>
      </w:r>
      <w:r w:rsidR="00AC7F31" w:rsidRPr="009506C0">
        <w:rPr>
          <w:rFonts w:asciiTheme="minorHAnsi" w:hAnsiTheme="minorHAnsi"/>
          <w:color w:val="FFFFFF" w:themeColor="background1"/>
          <w:shd w:val="clear" w:color="auto" w:fill="005293"/>
          <w:lang w:val="pl-PL"/>
        </w:rPr>
        <w:t xml:space="preserve">  </w:t>
      </w:r>
      <w:r w:rsidR="00E04802" w:rsidRPr="009506C0">
        <w:rPr>
          <w:rFonts w:asciiTheme="minorHAnsi" w:hAnsiTheme="minorHAnsi"/>
          <w:color w:val="1F497D" w:themeColor="text2"/>
          <w:lang w:val="pl-PL"/>
        </w:rPr>
        <w:t>PRZEZNACZENIE</w:t>
      </w:r>
    </w:p>
    <w:p w:rsidR="009C1F24" w:rsidRPr="009506C0" w:rsidRDefault="009C1F24" w:rsidP="003828C2">
      <w:pPr>
        <w:pStyle w:val="Tekstpodstawowy"/>
        <w:spacing w:before="115"/>
        <w:ind w:left="736"/>
        <w:jc w:val="both"/>
        <w:rPr>
          <w:rFonts w:asciiTheme="minorHAnsi" w:hAnsiTheme="minorHAnsi"/>
          <w:sz w:val="22"/>
          <w:lang w:val="pl-PL"/>
        </w:rPr>
      </w:pPr>
      <w:r w:rsidRPr="009506C0">
        <w:rPr>
          <w:rFonts w:asciiTheme="minorHAnsi" w:hAnsiTheme="minorHAnsi"/>
          <w:sz w:val="22"/>
          <w:lang w:val="pl-PL"/>
        </w:rPr>
        <w:t>Lakier jest dedykowany do pomieszczeń, które są narażone na działanie środków chemicznych, np. salony fryzjerskie, sale operacyjne, gabinety dentystyczne</w:t>
      </w:r>
      <w:r w:rsidR="009506C0">
        <w:rPr>
          <w:rFonts w:asciiTheme="minorHAnsi" w:hAnsiTheme="minorHAnsi"/>
          <w:sz w:val="22"/>
          <w:lang w:val="pl-PL"/>
        </w:rPr>
        <w:t>, salony samochodowe</w:t>
      </w:r>
      <w:r w:rsidR="00DC057D" w:rsidRPr="009506C0">
        <w:rPr>
          <w:rFonts w:asciiTheme="minorHAnsi" w:hAnsiTheme="minorHAnsi"/>
          <w:sz w:val="22"/>
          <w:lang w:val="pl-PL"/>
        </w:rPr>
        <w:t xml:space="preserve"> </w:t>
      </w:r>
      <w:r w:rsidRPr="009506C0">
        <w:rPr>
          <w:rFonts w:asciiTheme="minorHAnsi" w:hAnsiTheme="minorHAnsi"/>
          <w:sz w:val="22"/>
          <w:lang w:val="pl-PL"/>
        </w:rPr>
        <w:t xml:space="preserve">(najwyższą odporność na środki farbujące posiada wersja jedwabisty połysk). Jeśli takie właściwości powłoki ochronnej nie są wymagane, zalecamy użyć </w:t>
      </w:r>
      <w:bookmarkStart w:id="0" w:name="_GoBack"/>
      <w:bookmarkEnd w:id="0"/>
      <w:r w:rsidRPr="009506C0">
        <w:rPr>
          <w:rFonts w:asciiTheme="minorHAnsi" w:hAnsiTheme="minorHAnsi"/>
          <w:sz w:val="22"/>
          <w:lang w:val="pl-PL"/>
        </w:rPr>
        <w:t>Dr. Schutz PU Siegel.</w:t>
      </w:r>
    </w:p>
    <w:p w:rsidR="00B64115" w:rsidRPr="009506C0" w:rsidRDefault="00B64115" w:rsidP="003828C2">
      <w:pPr>
        <w:pStyle w:val="Tekstpodstawowy"/>
        <w:spacing w:before="115"/>
        <w:ind w:left="736"/>
        <w:jc w:val="both"/>
        <w:rPr>
          <w:rFonts w:asciiTheme="minorHAnsi" w:hAnsiTheme="minorHAnsi"/>
          <w:sz w:val="22"/>
          <w:lang w:val="pl-PL"/>
        </w:rPr>
      </w:pPr>
      <w:r w:rsidRPr="009506C0">
        <w:rPr>
          <w:rFonts w:asciiTheme="minorHAnsi" w:hAnsiTheme="minorHAnsi"/>
          <w:sz w:val="22"/>
          <w:lang w:val="pl-PL"/>
        </w:rPr>
        <w:t>- p</w:t>
      </w:r>
      <w:r w:rsidR="00EE2954" w:rsidRPr="009506C0">
        <w:rPr>
          <w:rFonts w:asciiTheme="minorHAnsi" w:hAnsiTheme="minorHAnsi"/>
          <w:sz w:val="22"/>
          <w:lang w:val="pl-PL"/>
        </w:rPr>
        <w:t xml:space="preserve">odłogi z </w:t>
      </w:r>
      <w:r w:rsidR="00F71C1A" w:rsidRPr="009506C0">
        <w:rPr>
          <w:rFonts w:asciiTheme="minorHAnsi" w:hAnsiTheme="minorHAnsi"/>
          <w:sz w:val="22"/>
          <w:lang w:val="pl-PL"/>
        </w:rPr>
        <w:t>PCW</w:t>
      </w:r>
      <w:r w:rsidRPr="009506C0">
        <w:rPr>
          <w:rFonts w:asciiTheme="minorHAnsi" w:hAnsiTheme="minorHAnsi"/>
          <w:sz w:val="22"/>
          <w:lang w:val="pl-PL"/>
        </w:rPr>
        <w:t xml:space="preserve"> oraz LVT</w:t>
      </w:r>
      <w:r w:rsidR="00EE2954" w:rsidRPr="009506C0">
        <w:rPr>
          <w:rFonts w:asciiTheme="minorHAnsi" w:hAnsiTheme="minorHAnsi"/>
          <w:sz w:val="22"/>
          <w:lang w:val="pl-PL"/>
        </w:rPr>
        <w:t xml:space="preserve"> </w:t>
      </w:r>
      <w:r w:rsidR="00B0505F" w:rsidRPr="009506C0">
        <w:rPr>
          <w:rFonts w:asciiTheme="minorHAnsi" w:hAnsiTheme="minorHAnsi"/>
          <w:sz w:val="22"/>
          <w:lang w:val="pl-PL"/>
        </w:rPr>
        <w:t xml:space="preserve">o gładkich lub lekko strukturalnych powierzchniach. </w:t>
      </w:r>
    </w:p>
    <w:p w:rsidR="00B64115" w:rsidRPr="009506C0" w:rsidRDefault="00B64115" w:rsidP="003828C2">
      <w:pPr>
        <w:pStyle w:val="Tekstpodstawowy"/>
        <w:spacing w:before="115"/>
        <w:ind w:firstLine="720"/>
        <w:jc w:val="both"/>
        <w:rPr>
          <w:rFonts w:asciiTheme="minorHAnsi" w:hAnsiTheme="minorHAnsi"/>
          <w:sz w:val="22"/>
          <w:lang w:val="pl-PL"/>
        </w:rPr>
      </w:pPr>
      <w:r w:rsidRPr="009506C0">
        <w:rPr>
          <w:rFonts w:asciiTheme="minorHAnsi" w:hAnsiTheme="minorHAnsi"/>
          <w:sz w:val="22"/>
          <w:lang w:val="pl-PL"/>
        </w:rPr>
        <w:t>- linoleum</w:t>
      </w:r>
      <w:r w:rsidR="00B0505F" w:rsidRPr="009506C0">
        <w:rPr>
          <w:rFonts w:asciiTheme="minorHAnsi" w:hAnsiTheme="minorHAnsi"/>
          <w:sz w:val="22"/>
          <w:lang w:val="pl-PL"/>
        </w:rPr>
        <w:t xml:space="preserve"> </w:t>
      </w:r>
      <w:r w:rsidRPr="009506C0">
        <w:rPr>
          <w:rFonts w:asciiTheme="minorHAnsi" w:hAnsiTheme="minorHAnsi"/>
          <w:sz w:val="22"/>
          <w:lang w:val="pl-PL"/>
        </w:rPr>
        <w:t xml:space="preserve">o otwartych porach po wcześniejszym zagruntowaniu </w:t>
      </w:r>
      <w:r w:rsidRPr="009506C0">
        <w:rPr>
          <w:rFonts w:asciiTheme="minorHAnsi" w:hAnsiTheme="minorHAnsi"/>
          <w:b/>
          <w:sz w:val="22"/>
          <w:lang w:val="pl-PL"/>
        </w:rPr>
        <w:t xml:space="preserve">Dr.Schutz Lino </w:t>
      </w:r>
      <w:proofErr w:type="spellStart"/>
      <w:r w:rsidRPr="009506C0">
        <w:rPr>
          <w:rFonts w:asciiTheme="minorHAnsi" w:hAnsiTheme="minorHAnsi"/>
          <w:b/>
          <w:sz w:val="22"/>
          <w:lang w:val="pl-PL"/>
        </w:rPr>
        <w:t>Primer</w:t>
      </w:r>
      <w:proofErr w:type="spellEnd"/>
      <w:r w:rsidRPr="009506C0">
        <w:rPr>
          <w:rFonts w:asciiTheme="minorHAnsi" w:hAnsiTheme="minorHAnsi"/>
          <w:sz w:val="22"/>
          <w:lang w:val="pl-PL"/>
        </w:rPr>
        <w:t>.</w:t>
      </w:r>
    </w:p>
    <w:p w:rsidR="009C1F24" w:rsidRPr="009506C0" w:rsidRDefault="009506C0" w:rsidP="003828C2">
      <w:pPr>
        <w:pStyle w:val="Tekstpodstawowy"/>
        <w:spacing w:before="115"/>
        <w:ind w:left="720"/>
        <w:jc w:val="both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- mi</w:t>
      </w:r>
      <w:r w:rsidR="00DC057D" w:rsidRPr="009506C0">
        <w:rPr>
          <w:rFonts w:asciiTheme="minorHAnsi" w:hAnsiTheme="minorHAnsi"/>
          <w:sz w:val="22"/>
          <w:lang w:val="pl-PL"/>
        </w:rPr>
        <w:t>neralne</w:t>
      </w:r>
      <w:r w:rsidR="009C1F24" w:rsidRPr="009506C0">
        <w:rPr>
          <w:rFonts w:asciiTheme="minorHAnsi" w:hAnsiTheme="minorHAnsi"/>
          <w:sz w:val="22"/>
          <w:lang w:val="pl-PL"/>
        </w:rPr>
        <w:t xml:space="preserve"> podłogi dekoracyjne, po wcześniejszym </w:t>
      </w:r>
      <w:r>
        <w:rPr>
          <w:rFonts w:asciiTheme="minorHAnsi" w:hAnsiTheme="minorHAnsi"/>
          <w:sz w:val="22"/>
          <w:lang w:val="pl-PL"/>
        </w:rPr>
        <w:t>przeprowadzeniu testów – wskazane w obecności naszego specjalisty</w:t>
      </w:r>
      <w:r w:rsidR="009C1F24" w:rsidRPr="009506C0">
        <w:rPr>
          <w:rFonts w:asciiTheme="minorHAnsi" w:hAnsiTheme="minorHAnsi"/>
          <w:sz w:val="22"/>
          <w:lang w:val="pl-PL"/>
        </w:rPr>
        <w:t xml:space="preserve"> oraz przy użyciu </w:t>
      </w:r>
      <w:r w:rsidR="00DC057D" w:rsidRPr="009506C0">
        <w:rPr>
          <w:rFonts w:asciiTheme="minorHAnsi" w:hAnsiTheme="minorHAnsi"/>
          <w:sz w:val="22"/>
          <w:lang w:val="pl-PL"/>
        </w:rPr>
        <w:t>środka gruntującego</w:t>
      </w:r>
      <w:r w:rsidR="00DC057D" w:rsidRPr="009506C0">
        <w:rPr>
          <w:rFonts w:asciiTheme="minorHAnsi" w:hAnsiTheme="minorHAnsi"/>
          <w:b/>
          <w:sz w:val="22"/>
          <w:lang w:val="pl-PL"/>
        </w:rPr>
        <w:t xml:space="preserve"> </w:t>
      </w:r>
      <w:proofErr w:type="spellStart"/>
      <w:r w:rsidR="009C1F24" w:rsidRPr="009506C0">
        <w:rPr>
          <w:rFonts w:asciiTheme="minorHAnsi" w:hAnsiTheme="minorHAnsi"/>
          <w:b/>
          <w:sz w:val="22"/>
          <w:lang w:val="pl-PL"/>
        </w:rPr>
        <w:t>Primer</w:t>
      </w:r>
      <w:proofErr w:type="spellEnd"/>
      <w:r w:rsidR="009C1F24" w:rsidRPr="009506C0">
        <w:rPr>
          <w:rFonts w:asciiTheme="minorHAnsi" w:hAnsiTheme="minorHAnsi"/>
          <w:sz w:val="22"/>
          <w:lang w:val="pl-PL"/>
        </w:rPr>
        <w:t>.</w:t>
      </w:r>
    </w:p>
    <w:p w:rsidR="00DC057D" w:rsidRPr="009506C0" w:rsidRDefault="00B64115" w:rsidP="003828C2">
      <w:pPr>
        <w:pStyle w:val="Tekstpodstawowy"/>
        <w:spacing w:before="115"/>
        <w:ind w:firstLine="720"/>
        <w:jc w:val="both"/>
        <w:rPr>
          <w:rFonts w:asciiTheme="minorHAnsi" w:hAnsiTheme="minorHAnsi"/>
          <w:b/>
          <w:sz w:val="22"/>
          <w:lang w:val="pl-PL"/>
        </w:rPr>
      </w:pPr>
      <w:r w:rsidRPr="009506C0">
        <w:rPr>
          <w:rFonts w:asciiTheme="minorHAnsi" w:hAnsiTheme="minorHAnsi"/>
          <w:sz w:val="22"/>
          <w:lang w:val="pl-PL"/>
        </w:rPr>
        <w:t xml:space="preserve">- </w:t>
      </w:r>
      <w:r w:rsidR="005C1A31" w:rsidRPr="009506C0">
        <w:rPr>
          <w:rFonts w:asciiTheme="minorHAnsi" w:hAnsiTheme="minorHAnsi"/>
          <w:sz w:val="22"/>
          <w:lang w:val="pl-PL"/>
        </w:rPr>
        <w:t>niechłonne podłoża silikatowe, płyt</w:t>
      </w:r>
      <w:r w:rsidRPr="009506C0">
        <w:rPr>
          <w:rFonts w:asciiTheme="minorHAnsi" w:hAnsiTheme="minorHAnsi"/>
          <w:sz w:val="22"/>
          <w:lang w:val="pl-PL"/>
        </w:rPr>
        <w:t>k</w:t>
      </w:r>
      <w:r w:rsidR="005C1A31" w:rsidRPr="009506C0">
        <w:rPr>
          <w:rFonts w:asciiTheme="minorHAnsi" w:hAnsiTheme="minorHAnsi"/>
          <w:sz w:val="22"/>
          <w:lang w:val="pl-PL"/>
        </w:rPr>
        <w:t>i ceramiczne</w:t>
      </w:r>
      <w:r w:rsidR="00DC057D" w:rsidRPr="009506C0">
        <w:rPr>
          <w:rFonts w:asciiTheme="minorHAnsi" w:hAnsiTheme="minorHAnsi"/>
          <w:sz w:val="22"/>
          <w:lang w:val="pl-PL"/>
        </w:rPr>
        <w:t xml:space="preserve"> po wcześniejszym zastosowaniu</w:t>
      </w:r>
      <w:r w:rsidRPr="009506C0">
        <w:rPr>
          <w:rFonts w:asciiTheme="minorHAnsi" w:hAnsiTheme="minorHAnsi"/>
          <w:sz w:val="22"/>
          <w:lang w:val="pl-PL"/>
        </w:rPr>
        <w:t xml:space="preserve"> </w:t>
      </w:r>
      <w:r w:rsidR="00DC057D" w:rsidRPr="009506C0">
        <w:rPr>
          <w:rFonts w:asciiTheme="minorHAnsi" w:hAnsiTheme="minorHAnsi"/>
          <w:sz w:val="22"/>
          <w:lang w:val="pl-PL"/>
        </w:rPr>
        <w:t>środka gruntującego</w:t>
      </w:r>
      <w:r w:rsidR="00DC057D" w:rsidRPr="009506C0">
        <w:rPr>
          <w:rFonts w:asciiTheme="minorHAnsi" w:hAnsiTheme="minorHAnsi"/>
          <w:b/>
          <w:sz w:val="22"/>
          <w:lang w:val="pl-PL"/>
        </w:rPr>
        <w:t xml:space="preserve"> </w:t>
      </w:r>
      <w:r w:rsidRPr="009506C0">
        <w:rPr>
          <w:rFonts w:asciiTheme="minorHAnsi" w:hAnsiTheme="minorHAnsi"/>
          <w:b/>
          <w:sz w:val="22"/>
          <w:lang w:val="pl-PL"/>
        </w:rPr>
        <w:t xml:space="preserve"> </w:t>
      </w:r>
      <w:r w:rsidR="00DC057D" w:rsidRPr="009506C0">
        <w:rPr>
          <w:rFonts w:asciiTheme="minorHAnsi" w:hAnsiTheme="minorHAnsi"/>
          <w:b/>
          <w:sz w:val="22"/>
          <w:lang w:val="pl-PL"/>
        </w:rPr>
        <w:t xml:space="preserve">     </w:t>
      </w:r>
    </w:p>
    <w:p w:rsidR="00B64115" w:rsidRPr="009506C0" w:rsidRDefault="00B64115" w:rsidP="003828C2">
      <w:pPr>
        <w:pStyle w:val="Tekstpodstawowy"/>
        <w:ind w:firstLine="720"/>
        <w:jc w:val="both"/>
        <w:rPr>
          <w:rFonts w:asciiTheme="minorHAnsi" w:hAnsiTheme="minorHAnsi"/>
          <w:sz w:val="22"/>
          <w:lang w:val="pl-PL"/>
        </w:rPr>
      </w:pPr>
      <w:proofErr w:type="spellStart"/>
      <w:r w:rsidRPr="009506C0">
        <w:rPr>
          <w:rFonts w:asciiTheme="minorHAnsi" w:hAnsiTheme="minorHAnsi"/>
          <w:b/>
          <w:sz w:val="22"/>
          <w:lang w:val="pl-PL"/>
        </w:rPr>
        <w:t>Superbond</w:t>
      </w:r>
      <w:proofErr w:type="spellEnd"/>
      <w:r w:rsidRPr="009506C0">
        <w:rPr>
          <w:rFonts w:asciiTheme="minorHAnsi" w:hAnsiTheme="minorHAnsi"/>
          <w:sz w:val="22"/>
          <w:lang w:val="pl-PL"/>
        </w:rPr>
        <w:t xml:space="preserve">, </w:t>
      </w:r>
    </w:p>
    <w:p w:rsidR="009C1F24" w:rsidRPr="009506C0" w:rsidRDefault="00DC057D" w:rsidP="003828C2">
      <w:pPr>
        <w:pStyle w:val="Tekstpodstawowy"/>
        <w:ind w:firstLine="720"/>
        <w:jc w:val="both"/>
        <w:rPr>
          <w:rFonts w:asciiTheme="minorHAnsi" w:hAnsiTheme="minorHAnsi"/>
          <w:sz w:val="22"/>
          <w:lang w:val="pl-PL"/>
        </w:rPr>
      </w:pPr>
      <w:r w:rsidRPr="009506C0">
        <w:rPr>
          <w:rFonts w:asciiTheme="minorHAnsi" w:hAnsiTheme="minorHAnsi"/>
          <w:sz w:val="22"/>
          <w:lang w:val="pl-PL"/>
        </w:rPr>
        <w:t>- wykładziny kauczukowe</w:t>
      </w:r>
    </w:p>
    <w:p w:rsidR="00B64115" w:rsidRPr="009506C0" w:rsidRDefault="00B64115" w:rsidP="003828C2">
      <w:pPr>
        <w:pStyle w:val="Tekstpodstawowy"/>
        <w:spacing w:before="115"/>
        <w:ind w:left="736"/>
        <w:jc w:val="both"/>
        <w:rPr>
          <w:rFonts w:asciiTheme="minorHAnsi" w:hAnsiTheme="minorHAnsi"/>
          <w:sz w:val="22"/>
          <w:lang w:val="pl-PL"/>
        </w:rPr>
      </w:pPr>
      <w:r w:rsidRPr="009506C0">
        <w:rPr>
          <w:rFonts w:asciiTheme="minorHAnsi" w:hAnsiTheme="minorHAnsi"/>
          <w:sz w:val="22"/>
          <w:lang w:val="pl-PL"/>
        </w:rPr>
        <w:t xml:space="preserve">- </w:t>
      </w:r>
      <w:r w:rsidR="009C1F24" w:rsidRPr="009506C0">
        <w:rPr>
          <w:rFonts w:asciiTheme="minorHAnsi" w:hAnsiTheme="minorHAnsi"/>
          <w:sz w:val="22"/>
          <w:lang w:val="pl-PL"/>
        </w:rPr>
        <w:t>podłogi poliuretanowe oraz epoksydowe</w:t>
      </w:r>
      <w:r w:rsidR="00B0505F" w:rsidRPr="009506C0">
        <w:rPr>
          <w:rFonts w:asciiTheme="minorHAnsi" w:hAnsiTheme="minorHAnsi"/>
          <w:sz w:val="22"/>
          <w:lang w:val="pl-PL"/>
        </w:rPr>
        <w:t>.</w:t>
      </w:r>
      <w:r w:rsidRPr="009506C0">
        <w:rPr>
          <w:rFonts w:asciiTheme="minorHAnsi" w:hAnsiTheme="minorHAnsi"/>
          <w:sz w:val="22"/>
          <w:lang w:val="pl-PL"/>
        </w:rPr>
        <w:t xml:space="preserve"> </w:t>
      </w:r>
    </w:p>
    <w:p w:rsidR="00B63576" w:rsidRPr="009506C0" w:rsidRDefault="00FB60C2" w:rsidP="003828C2">
      <w:pPr>
        <w:pStyle w:val="Tekstpodstawowy"/>
        <w:spacing w:before="115"/>
        <w:ind w:left="736"/>
        <w:jc w:val="both"/>
        <w:rPr>
          <w:rFonts w:asciiTheme="minorHAnsi" w:hAnsiTheme="minorHAnsi"/>
          <w:sz w:val="22"/>
          <w:lang w:val="pl-PL"/>
        </w:rPr>
      </w:pPr>
      <w:r w:rsidRPr="009506C0">
        <w:rPr>
          <w:rFonts w:asciiTheme="minorHAnsi" w:hAnsiTheme="minorHAnsi"/>
          <w:sz w:val="22"/>
          <w:lang w:val="pl-PL"/>
        </w:rPr>
        <w:t>W przypadku</w:t>
      </w:r>
      <w:r w:rsidR="00B63576" w:rsidRPr="009506C0">
        <w:rPr>
          <w:rFonts w:asciiTheme="minorHAnsi" w:hAnsiTheme="minorHAnsi"/>
          <w:sz w:val="22"/>
          <w:lang w:val="pl-PL"/>
        </w:rPr>
        <w:t xml:space="preserve"> podłóg o głębokiej </w:t>
      </w:r>
      <w:r w:rsidRPr="009506C0">
        <w:rPr>
          <w:rFonts w:asciiTheme="minorHAnsi" w:hAnsiTheme="minorHAnsi"/>
          <w:sz w:val="22"/>
          <w:lang w:val="pl-PL"/>
        </w:rPr>
        <w:t xml:space="preserve">strukturze przed </w:t>
      </w:r>
      <w:r w:rsidR="009506C0">
        <w:rPr>
          <w:rFonts w:asciiTheme="minorHAnsi" w:hAnsiTheme="minorHAnsi"/>
          <w:sz w:val="22"/>
          <w:lang w:val="pl-PL"/>
        </w:rPr>
        <w:t>użyciem należy wykonać próbę</w:t>
      </w:r>
      <w:r w:rsidRPr="009506C0">
        <w:rPr>
          <w:rFonts w:asciiTheme="minorHAnsi" w:hAnsiTheme="minorHAnsi"/>
          <w:sz w:val="22"/>
          <w:lang w:val="pl-PL"/>
        </w:rPr>
        <w:t xml:space="preserve"> .</w:t>
      </w:r>
    </w:p>
    <w:p w:rsidR="003902F3" w:rsidRPr="009506C0" w:rsidRDefault="003902F3" w:rsidP="003828C2">
      <w:pPr>
        <w:pStyle w:val="Tekstpodstawowy"/>
        <w:spacing w:before="115"/>
        <w:ind w:left="736"/>
        <w:jc w:val="both"/>
        <w:rPr>
          <w:rFonts w:asciiTheme="minorHAnsi" w:hAnsiTheme="minorHAnsi"/>
          <w:sz w:val="22"/>
          <w:lang w:val="pl-PL"/>
        </w:rPr>
      </w:pPr>
      <w:r w:rsidRPr="009506C0">
        <w:rPr>
          <w:rFonts w:asciiTheme="minorHAnsi" w:hAnsiTheme="minorHAnsi"/>
          <w:sz w:val="22"/>
          <w:lang w:val="pl-PL"/>
        </w:rPr>
        <w:t xml:space="preserve">Prosimy zwrócić uwagę na nasze zalecenia techniczne dot. podłóg i budynków na stronie </w:t>
      </w:r>
      <w:r w:rsidR="00DC057D" w:rsidRPr="009506C0">
        <w:rPr>
          <w:rFonts w:asciiTheme="minorHAnsi" w:hAnsiTheme="minorHAnsi"/>
          <w:sz w:val="22"/>
          <w:lang w:val="pl-PL"/>
        </w:rPr>
        <w:t xml:space="preserve">                           </w:t>
      </w:r>
      <w:hyperlink r:id="rId8" w:history="1">
        <w:r w:rsidR="00DC057D" w:rsidRPr="009506C0">
          <w:rPr>
            <w:rStyle w:val="Hipercze"/>
            <w:rFonts w:asciiTheme="minorHAnsi" w:hAnsiTheme="minorHAnsi"/>
            <w:sz w:val="22"/>
            <w:lang w:val="pl-PL"/>
          </w:rPr>
          <w:t>www.dr-schutz.com</w:t>
        </w:r>
      </w:hyperlink>
      <w:r w:rsidR="00DC057D" w:rsidRPr="009506C0">
        <w:rPr>
          <w:rFonts w:asciiTheme="minorHAnsi" w:hAnsiTheme="minorHAnsi"/>
          <w:sz w:val="22"/>
          <w:lang w:val="pl-PL"/>
        </w:rPr>
        <w:t xml:space="preserve"> </w:t>
      </w:r>
    </w:p>
    <w:p w:rsidR="00E04802" w:rsidRPr="009506C0" w:rsidRDefault="00AC7F31" w:rsidP="00584FAB">
      <w:pPr>
        <w:pStyle w:val="Nagwek1"/>
        <w:spacing w:before="162" w:line="360" w:lineRule="auto"/>
        <w:jc w:val="both"/>
        <w:rPr>
          <w:rFonts w:asciiTheme="minorHAnsi" w:hAnsiTheme="minorHAnsi"/>
          <w:color w:val="1F497D" w:themeColor="text2"/>
          <w:lang w:val="pl-PL"/>
        </w:rPr>
      </w:pPr>
      <w:r w:rsidRPr="009506C0">
        <w:rPr>
          <w:rFonts w:asciiTheme="minorHAnsi" w:hAnsiTheme="minorHAnsi"/>
          <w:color w:val="FFFFFF" w:themeColor="background1"/>
          <w:shd w:val="clear" w:color="auto" w:fill="005293"/>
          <w:lang w:val="pl-PL"/>
        </w:rPr>
        <w:t xml:space="preserve">  </w:t>
      </w:r>
      <w:r w:rsidR="00D07F7C" w:rsidRPr="009506C0">
        <w:rPr>
          <w:rFonts w:asciiTheme="minorHAnsi" w:hAnsiTheme="minorHAnsi"/>
          <w:color w:val="FFFFFF" w:themeColor="background1"/>
          <w:shd w:val="clear" w:color="auto" w:fill="005293"/>
          <w:lang w:val="pl-PL"/>
        </w:rPr>
        <w:t>3</w:t>
      </w:r>
      <w:r w:rsidRPr="009506C0">
        <w:rPr>
          <w:rFonts w:asciiTheme="minorHAnsi" w:hAnsiTheme="minorHAnsi"/>
          <w:color w:val="FFFFFF" w:themeColor="background1"/>
          <w:shd w:val="clear" w:color="auto" w:fill="005293"/>
          <w:lang w:val="pl-PL"/>
        </w:rPr>
        <w:t xml:space="preserve">  </w:t>
      </w:r>
      <w:r w:rsidR="0030642D" w:rsidRPr="009506C0">
        <w:rPr>
          <w:rFonts w:asciiTheme="minorHAnsi" w:hAnsiTheme="minorHAnsi"/>
          <w:color w:val="1F497D" w:themeColor="text2"/>
          <w:lang w:val="pl-PL"/>
        </w:rPr>
        <w:t>SPOSÓB UŻYCIA</w:t>
      </w:r>
    </w:p>
    <w:p w:rsidR="0031262A" w:rsidRPr="009506C0" w:rsidRDefault="00B0505F" w:rsidP="00DC057D">
      <w:pPr>
        <w:ind w:left="720"/>
        <w:jc w:val="both"/>
        <w:rPr>
          <w:rFonts w:asciiTheme="minorHAnsi" w:hAnsiTheme="minorHAnsi"/>
          <w:lang w:val="pl-PL"/>
        </w:rPr>
      </w:pPr>
      <w:r w:rsidRPr="009506C0">
        <w:rPr>
          <w:rFonts w:asciiTheme="minorHAnsi" w:hAnsiTheme="minorHAnsi"/>
          <w:lang w:val="pl-PL"/>
        </w:rPr>
        <w:t>Wstrząsnąć</w:t>
      </w:r>
      <w:r w:rsidR="00DC057D" w:rsidRPr="009506C0">
        <w:rPr>
          <w:rFonts w:asciiTheme="minorHAnsi" w:hAnsiTheme="minorHAnsi"/>
          <w:lang w:val="pl-PL"/>
        </w:rPr>
        <w:t xml:space="preserve"> pojemnikiem z produktem</w:t>
      </w:r>
      <w:r w:rsidR="00B64115" w:rsidRPr="009506C0">
        <w:rPr>
          <w:rFonts w:asciiTheme="minorHAnsi" w:hAnsiTheme="minorHAnsi"/>
          <w:lang w:val="pl-PL"/>
        </w:rPr>
        <w:t xml:space="preserve"> </w:t>
      </w:r>
      <w:r w:rsidR="009128B0" w:rsidRPr="009506C0">
        <w:rPr>
          <w:rFonts w:asciiTheme="minorHAnsi" w:hAnsiTheme="minorHAnsi"/>
          <w:lang w:val="pl-PL"/>
        </w:rPr>
        <w:t>PU Anticolor</w:t>
      </w:r>
      <w:r w:rsidRPr="009506C0">
        <w:rPr>
          <w:rFonts w:asciiTheme="minorHAnsi" w:hAnsiTheme="minorHAnsi"/>
          <w:lang w:val="pl-PL"/>
        </w:rPr>
        <w:t xml:space="preserve"> przed dodaniem u</w:t>
      </w:r>
      <w:r w:rsidR="00AF481C" w:rsidRPr="009506C0">
        <w:rPr>
          <w:rFonts w:asciiTheme="minorHAnsi" w:hAnsiTheme="minorHAnsi"/>
          <w:lang w:val="pl-PL"/>
        </w:rPr>
        <w:t xml:space="preserve">twardzacza. Dodać utwardzacz </w:t>
      </w:r>
      <w:proofErr w:type="spellStart"/>
      <w:r w:rsidR="00AF481C" w:rsidRPr="009506C0">
        <w:rPr>
          <w:rFonts w:asciiTheme="minorHAnsi" w:hAnsiTheme="minorHAnsi"/>
          <w:lang w:val="pl-PL"/>
        </w:rPr>
        <w:t>Crosslinker</w:t>
      </w:r>
      <w:proofErr w:type="spellEnd"/>
      <w:r w:rsidR="00AF481C" w:rsidRPr="009506C0">
        <w:rPr>
          <w:rFonts w:asciiTheme="minorHAnsi" w:hAnsiTheme="minorHAnsi"/>
          <w:lang w:val="pl-PL"/>
        </w:rPr>
        <w:t xml:space="preserve"> M </w:t>
      </w:r>
      <w:r w:rsidR="009128B0" w:rsidRPr="009506C0">
        <w:rPr>
          <w:rFonts w:asciiTheme="minorHAnsi" w:hAnsiTheme="minorHAnsi"/>
          <w:lang w:val="pl-PL"/>
        </w:rPr>
        <w:t>do lakieru w proporcji 5</w:t>
      </w:r>
      <w:r w:rsidRPr="009506C0">
        <w:rPr>
          <w:rFonts w:asciiTheme="minorHAnsi" w:hAnsiTheme="minorHAnsi"/>
          <w:lang w:val="pl-PL"/>
        </w:rPr>
        <w:t>:1,a następnie dokładnie i równomiernie wymieszać. Uzyskany roztwór należy pozostawić na 10 min, a następnie</w:t>
      </w:r>
      <w:r w:rsidR="00BD2F24" w:rsidRPr="009506C0">
        <w:rPr>
          <w:rFonts w:asciiTheme="minorHAnsi" w:hAnsiTheme="minorHAnsi"/>
          <w:lang w:val="pl-PL"/>
        </w:rPr>
        <w:t xml:space="preserve"> powtórzyć mieszanie. Nie powinno</w:t>
      </w:r>
      <w:r w:rsidRPr="009506C0">
        <w:rPr>
          <w:rFonts w:asciiTheme="minorHAnsi" w:hAnsiTheme="minorHAnsi"/>
          <w:lang w:val="pl-PL"/>
        </w:rPr>
        <w:t xml:space="preserve"> </w:t>
      </w:r>
      <w:r w:rsidR="00BD2F24" w:rsidRPr="009506C0">
        <w:rPr>
          <w:rFonts w:asciiTheme="minorHAnsi" w:hAnsiTheme="minorHAnsi"/>
          <w:lang w:val="pl-PL"/>
        </w:rPr>
        <w:t xml:space="preserve">się </w:t>
      </w:r>
      <w:r w:rsidRPr="009506C0">
        <w:rPr>
          <w:rFonts w:asciiTheme="minorHAnsi" w:hAnsiTheme="minorHAnsi"/>
          <w:lang w:val="pl-PL"/>
        </w:rPr>
        <w:t>przygotowywać więce</w:t>
      </w:r>
      <w:r w:rsidR="009128B0" w:rsidRPr="009506C0">
        <w:rPr>
          <w:rFonts w:asciiTheme="minorHAnsi" w:hAnsiTheme="minorHAnsi"/>
          <w:lang w:val="pl-PL"/>
        </w:rPr>
        <w:t>j roztworu, niż można zużyć w 2</w:t>
      </w:r>
      <w:r w:rsidRPr="009506C0">
        <w:rPr>
          <w:rFonts w:asciiTheme="minorHAnsi" w:hAnsiTheme="minorHAnsi"/>
          <w:lang w:val="pl-PL"/>
        </w:rPr>
        <w:t xml:space="preserve"> godzin</w:t>
      </w:r>
      <w:r w:rsidR="00BD2F24" w:rsidRPr="009506C0">
        <w:rPr>
          <w:rFonts w:asciiTheme="minorHAnsi" w:hAnsiTheme="minorHAnsi"/>
          <w:lang w:val="pl-PL"/>
        </w:rPr>
        <w:t>y</w:t>
      </w:r>
      <w:r w:rsidR="0031262A" w:rsidRPr="009506C0">
        <w:rPr>
          <w:rFonts w:asciiTheme="minorHAnsi" w:hAnsiTheme="minorHAnsi"/>
          <w:lang w:val="pl-PL"/>
        </w:rPr>
        <w:t>. Na</w:t>
      </w:r>
      <w:r w:rsidR="009128B0" w:rsidRPr="009506C0">
        <w:rPr>
          <w:rFonts w:asciiTheme="minorHAnsi" w:hAnsiTheme="minorHAnsi"/>
          <w:lang w:val="pl-PL"/>
        </w:rPr>
        <w:t xml:space="preserve"> wcześniej przygotowaną podłogę </w:t>
      </w:r>
      <w:r w:rsidR="0031262A" w:rsidRPr="009506C0">
        <w:rPr>
          <w:rFonts w:asciiTheme="minorHAnsi" w:hAnsiTheme="minorHAnsi"/>
          <w:lang w:val="pl-PL"/>
        </w:rPr>
        <w:t>zaaplikować lakier przy użyciu wałka Dr. Schutz Aquatop w temperaturze co najmniej 15</w:t>
      </w:r>
      <w:r w:rsidRPr="009506C0">
        <w:rPr>
          <w:rFonts w:asciiTheme="minorHAnsi" w:hAnsiTheme="minorHAnsi"/>
          <w:lang w:val="pl-PL"/>
        </w:rPr>
        <w:t xml:space="preserve"> </w:t>
      </w:r>
      <w:r w:rsidR="0031262A" w:rsidRPr="009506C0">
        <w:rPr>
          <w:rFonts w:asciiTheme="minorHAnsi" w:hAnsiTheme="minorHAnsi"/>
          <w:lang w:val="pl-PL"/>
        </w:rPr>
        <w:t>° C (prosimy stosować się do naszych zaleceń technicznych zawart</w:t>
      </w:r>
      <w:r w:rsidR="00DC057D" w:rsidRPr="009506C0">
        <w:rPr>
          <w:rFonts w:asciiTheme="minorHAnsi" w:hAnsiTheme="minorHAnsi"/>
          <w:lang w:val="pl-PL"/>
        </w:rPr>
        <w:t>ych w  „Instrukcji Aplikacji Lakierów Poliuretanowych</w:t>
      </w:r>
      <w:r w:rsidR="0031262A" w:rsidRPr="009506C0">
        <w:rPr>
          <w:rFonts w:asciiTheme="minorHAnsi" w:hAnsiTheme="minorHAnsi"/>
          <w:lang w:val="pl-PL"/>
        </w:rPr>
        <w:t>”)</w:t>
      </w:r>
    </w:p>
    <w:p w:rsidR="00DC057D" w:rsidRPr="009506C0" w:rsidRDefault="00DC057D" w:rsidP="00DC057D">
      <w:pPr>
        <w:ind w:left="720"/>
        <w:jc w:val="both"/>
        <w:rPr>
          <w:rFonts w:asciiTheme="minorHAnsi" w:hAnsiTheme="minorHAnsi"/>
          <w:lang w:val="pl-PL"/>
        </w:rPr>
      </w:pPr>
    </w:p>
    <w:p w:rsidR="00DC057D" w:rsidRPr="009506C0" w:rsidRDefault="00DC057D" w:rsidP="00DC057D">
      <w:pPr>
        <w:ind w:left="720"/>
        <w:jc w:val="both"/>
        <w:rPr>
          <w:rFonts w:asciiTheme="minorHAnsi" w:hAnsiTheme="minorHAnsi"/>
          <w:lang w:val="pl-PL"/>
        </w:rPr>
      </w:pPr>
    </w:p>
    <w:p w:rsidR="00DC057D" w:rsidRPr="009506C0" w:rsidRDefault="00DC057D" w:rsidP="00DC057D">
      <w:pPr>
        <w:ind w:left="720"/>
        <w:jc w:val="both"/>
        <w:rPr>
          <w:rFonts w:asciiTheme="minorHAnsi" w:hAnsiTheme="minorHAnsi"/>
          <w:lang w:val="pl-PL"/>
        </w:rPr>
      </w:pPr>
    </w:p>
    <w:p w:rsidR="0031262A" w:rsidRPr="009506C0" w:rsidRDefault="0031262A" w:rsidP="00584FAB">
      <w:pPr>
        <w:ind w:left="720"/>
        <w:jc w:val="both"/>
        <w:rPr>
          <w:rFonts w:asciiTheme="minorHAnsi" w:hAnsiTheme="minorHAnsi"/>
          <w:lang w:val="pl-PL"/>
        </w:rPr>
      </w:pPr>
      <w:r w:rsidRPr="009506C0">
        <w:rPr>
          <w:rFonts w:asciiTheme="minorHAnsi" w:hAnsiTheme="minorHAnsi"/>
          <w:b/>
          <w:u w:val="single"/>
          <w:lang w:val="pl-PL"/>
        </w:rPr>
        <w:lastRenderedPageBreak/>
        <w:t>Uwaga</w:t>
      </w:r>
      <w:r w:rsidRPr="009506C0">
        <w:rPr>
          <w:rFonts w:asciiTheme="minorHAnsi" w:hAnsiTheme="minorHAnsi"/>
          <w:lang w:val="pl-PL"/>
        </w:rPr>
        <w:t>:</w:t>
      </w:r>
    </w:p>
    <w:p w:rsidR="0031262A" w:rsidRPr="009506C0" w:rsidRDefault="0031262A" w:rsidP="00584FAB">
      <w:pPr>
        <w:ind w:left="720"/>
        <w:jc w:val="both"/>
        <w:rPr>
          <w:rFonts w:asciiTheme="minorHAnsi" w:hAnsiTheme="minorHAnsi"/>
          <w:lang w:val="pl-PL"/>
        </w:rPr>
      </w:pPr>
      <w:r w:rsidRPr="009506C0">
        <w:rPr>
          <w:rFonts w:asciiTheme="minorHAnsi" w:hAnsiTheme="minorHAnsi"/>
          <w:lang w:val="pl-PL"/>
        </w:rPr>
        <w:t>- przez aplikacją lakieru podłoga musi być czysta, wolna od tłuszczów, olejów, wosków i pyłu.</w:t>
      </w:r>
    </w:p>
    <w:p w:rsidR="00290854" w:rsidRPr="009506C0" w:rsidRDefault="00290854" w:rsidP="00584FAB">
      <w:pPr>
        <w:ind w:left="720"/>
        <w:jc w:val="both"/>
        <w:rPr>
          <w:rFonts w:asciiTheme="minorHAnsi" w:hAnsiTheme="minorHAnsi"/>
          <w:lang w:val="pl-PL"/>
        </w:rPr>
      </w:pPr>
      <w:r w:rsidRPr="009506C0">
        <w:rPr>
          <w:rFonts w:asciiTheme="minorHAnsi" w:hAnsiTheme="minorHAnsi"/>
          <w:lang w:val="pl-PL"/>
        </w:rPr>
        <w:t>- drewno, linoleum o otwartych porach,</w:t>
      </w:r>
      <w:r w:rsidR="00DC057D" w:rsidRPr="009506C0">
        <w:rPr>
          <w:rFonts w:asciiTheme="minorHAnsi" w:hAnsiTheme="minorHAnsi"/>
          <w:lang w:val="pl-PL"/>
        </w:rPr>
        <w:t xml:space="preserve"> dekoracyjne podłogi mineralne</w:t>
      </w:r>
      <w:r w:rsidRPr="009506C0">
        <w:rPr>
          <w:rFonts w:asciiTheme="minorHAnsi" w:hAnsiTheme="minorHAnsi"/>
          <w:lang w:val="pl-PL"/>
        </w:rPr>
        <w:t xml:space="preserve"> </w:t>
      </w:r>
      <w:r w:rsidR="00DC057D" w:rsidRPr="009506C0">
        <w:rPr>
          <w:rFonts w:asciiTheme="minorHAnsi" w:hAnsiTheme="minorHAnsi"/>
          <w:lang w:val="pl-PL"/>
        </w:rPr>
        <w:t>przed aplikacją</w:t>
      </w:r>
      <w:r w:rsidRPr="009506C0">
        <w:rPr>
          <w:rFonts w:asciiTheme="minorHAnsi" w:hAnsiTheme="minorHAnsi"/>
          <w:lang w:val="pl-PL"/>
        </w:rPr>
        <w:t xml:space="preserve"> PU  Siegel muszą zostać zagruntowane</w:t>
      </w:r>
      <w:r w:rsidR="00584FAB" w:rsidRPr="009506C0">
        <w:rPr>
          <w:rFonts w:asciiTheme="minorHAnsi" w:hAnsiTheme="minorHAnsi"/>
          <w:lang w:val="pl-PL"/>
        </w:rPr>
        <w:t>.</w:t>
      </w:r>
    </w:p>
    <w:p w:rsidR="0031262A" w:rsidRPr="009506C0" w:rsidRDefault="0031262A" w:rsidP="00584FAB">
      <w:pPr>
        <w:ind w:left="720"/>
        <w:jc w:val="both"/>
        <w:rPr>
          <w:rFonts w:asciiTheme="minorHAnsi" w:hAnsiTheme="minorHAnsi"/>
          <w:lang w:val="pl-PL"/>
        </w:rPr>
      </w:pPr>
      <w:r w:rsidRPr="009506C0">
        <w:rPr>
          <w:rFonts w:asciiTheme="minorHAnsi" w:hAnsiTheme="minorHAnsi"/>
          <w:lang w:val="pl-PL"/>
        </w:rPr>
        <w:t>- temperatura lakieru oraz podłoża musi wynosić co najmniej 15 ° C podczas aplikacji oraz schnięcia.</w:t>
      </w:r>
    </w:p>
    <w:p w:rsidR="0031262A" w:rsidRPr="009506C0" w:rsidRDefault="0031262A" w:rsidP="00584FAB">
      <w:pPr>
        <w:ind w:left="720"/>
        <w:jc w:val="both"/>
        <w:rPr>
          <w:rFonts w:asciiTheme="minorHAnsi" w:hAnsiTheme="minorHAnsi"/>
          <w:lang w:val="pl-PL"/>
        </w:rPr>
      </w:pPr>
      <w:r w:rsidRPr="009506C0">
        <w:rPr>
          <w:rFonts w:asciiTheme="minorHAnsi" w:hAnsiTheme="minorHAnsi"/>
          <w:lang w:val="pl-PL"/>
        </w:rPr>
        <w:t>- należy przestrzegać zasad technicznych.</w:t>
      </w:r>
    </w:p>
    <w:p w:rsidR="00B01269" w:rsidRPr="009506C0" w:rsidRDefault="00B01269" w:rsidP="00584FAB">
      <w:pPr>
        <w:ind w:left="720"/>
        <w:jc w:val="both"/>
        <w:rPr>
          <w:rFonts w:asciiTheme="minorHAnsi" w:hAnsiTheme="minorHAnsi"/>
          <w:lang w:val="pl-PL"/>
        </w:rPr>
      </w:pPr>
    </w:p>
    <w:p w:rsidR="00683643" w:rsidRPr="009506C0" w:rsidRDefault="00B01269" w:rsidP="00584FAB">
      <w:pPr>
        <w:pStyle w:val="Nagwek1"/>
        <w:spacing w:before="182" w:line="360" w:lineRule="auto"/>
        <w:jc w:val="both"/>
        <w:rPr>
          <w:rFonts w:asciiTheme="minorHAnsi" w:hAnsiTheme="minorHAnsi"/>
          <w:color w:val="1F497D" w:themeColor="text2"/>
          <w:lang w:val="pl-PL"/>
        </w:rPr>
      </w:pPr>
      <w:r w:rsidRPr="009506C0">
        <w:rPr>
          <w:rFonts w:asciiTheme="minorHAnsi" w:hAnsiTheme="minorHAnsi"/>
          <w:color w:val="FFFFFF" w:themeColor="background1"/>
          <w:shd w:val="clear" w:color="auto" w:fill="005293"/>
          <w:lang w:val="pl-PL"/>
        </w:rPr>
        <w:t xml:space="preserve">  4  </w:t>
      </w:r>
      <w:r w:rsidRPr="009506C0">
        <w:rPr>
          <w:rFonts w:asciiTheme="minorHAnsi" w:hAnsiTheme="minorHAnsi"/>
          <w:color w:val="1F497D" w:themeColor="text2"/>
          <w:lang w:val="pl-PL"/>
        </w:rPr>
        <w:t>ZUŻYCIE</w:t>
      </w:r>
    </w:p>
    <w:p w:rsidR="009128B0" w:rsidRPr="009506C0" w:rsidRDefault="009128B0" w:rsidP="00584FAB">
      <w:pPr>
        <w:pStyle w:val="Tekstpodstawowy"/>
        <w:ind w:left="736"/>
        <w:jc w:val="both"/>
        <w:rPr>
          <w:rFonts w:asciiTheme="minorHAnsi" w:hAnsiTheme="minorHAnsi"/>
          <w:sz w:val="22"/>
          <w:lang w:val="pl-PL"/>
        </w:rPr>
      </w:pPr>
      <w:r w:rsidRPr="009506C0">
        <w:rPr>
          <w:rFonts w:asciiTheme="minorHAnsi" w:hAnsiTheme="minorHAnsi"/>
          <w:sz w:val="22"/>
          <w:lang w:val="pl-PL"/>
        </w:rPr>
        <w:t>W systemie dwupowłokowym  na jedną powłokę ok. 50ml/m² (20 m²/l).</w:t>
      </w:r>
    </w:p>
    <w:p w:rsidR="009128B0" w:rsidRPr="009506C0" w:rsidRDefault="009128B0" w:rsidP="00584FAB">
      <w:pPr>
        <w:pStyle w:val="Tekstpodstawowy"/>
        <w:ind w:left="736"/>
        <w:jc w:val="both"/>
        <w:rPr>
          <w:rFonts w:asciiTheme="minorHAnsi" w:hAnsiTheme="minorHAnsi"/>
          <w:sz w:val="22"/>
          <w:lang w:val="pl-PL"/>
        </w:rPr>
      </w:pPr>
      <w:r w:rsidRPr="009506C0">
        <w:rPr>
          <w:rFonts w:asciiTheme="minorHAnsi" w:hAnsiTheme="minorHAnsi"/>
          <w:sz w:val="22"/>
          <w:lang w:val="pl-PL"/>
        </w:rPr>
        <w:t>Na zagruntowanych powierzchniach drewnianych, korkowych lub dekoracyjnych jastrychowych</w:t>
      </w:r>
      <w:r w:rsidR="00584FAB" w:rsidRPr="009506C0">
        <w:rPr>
          <w:rFonts w:asciiTheme="minorHAnsi" w:hAnsiTheme="minorHAnsi"/>
          <w:sz w:val="22"/>
          <w:lang w:val="pl-PL"/>
        </w:rPr>
        <w:t xml:space="preserve">                 </w:t>
      </w:r>
      <w:r w:rsidRPr="009506C0">
        <w:rPr>
          <w:rFonts w:asciiTheme="minorHAnsi" w:hAnsiTheme="minorHAnsi"/>
          <w:sz w:val="22"/>
          <w:lang w:val="pl-PL"/>
        </w:rPr>
        <w:t xml:space="preserve"> w systemie dwupowłokowym ok 80-100ml/m² (10-12 m² /l) na powłokę.</w:t>
      </w:r>
    </w:p>
    <w:p w:rsidR="009128B0" w:rsidRPr="009506C0" w:rsidRDefault="009128B0" w:rsidP="00584FAB">
      <w:pPr>
        <w:pStyle w:val="Tekstpodstawowy"/>
        <w:ind w:left="736"/>
        <w:jc w:val="both"/>
        <w:rPr>
          <w:rFonts w:asciiTheme="minorHAnsi" w:hAnsiTheme="minorHAnsi"/>
          <w:sz w:val="22"/>
          <w:lang w:val="pl-PL"/>
        </w:rPr>
      </w:pPr>
    </w:p>
    <w:p w:rsidR="00654641" w:rsidRPr="009506C0" w:rsidRDefault="00654641" w:rsidP="00584FAB">
      <w:pPr>
        <w:pStyle w:val="Tekstpodstawowy"/>
        <w:ind w:left="736"/>
        <w:jc w:val="both"/>
        <w:rPr>
          <w:rFonts w:asciiTheme="minorHAnsi" w:hAnsiTheme="minorHAnsi"/>
          <w:sz w:val="22"/>
          <w:lang w:val="pl-PL"/>
        </w:rPr>
      </w:pPr>
      <w:r w:rsidRPr="009506C0">
        <w:rPr>
          <w:rFonts w:asciiTheme="minorHAnsi" w:hAnsiTheme="minorHAnsi"/>
          <w:sz w:val="22"/>
          <w:lang w:val="pl-PL"/>
        </w:rPr>
        <w:t>W przypadku bardzo chłonnych podłoży zużycie może być większe, w zależności od chłonności.</w:t>
      </w:r>
    </w:p>
    <w:p w:rsidR="00654641" w:rsidRPr="009506C0" w:rsidRDefault="00654641" w:rsidP="00584FAB">
      <w:pPr>
        <w:pStyle w:val="Tekstpodstawowy"/>
        <w:spacing w:before="3"/>
        <w:jc w:val="both"/>
        <w:rPr>
          <w:rFonts w:asciiTheme="minorHAnsi" w:hAnsiTheme="minorHAnsi"/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</w:pPr>
    </w:p>
    <w:p w:rsidR="00CB56D2" w:rsidRPr="009506C0" w:rsidRDefault="00CB56D2" w:rsidP="00584FAB">
      <w:pPr>
        <w:pStyle w:val="Tekstpodstawowy"/>
        <w:spacing w:before="3" w:line="360" w:lineRule="auto"/>
        <w:ind w:firstLine="102"/>
        <w:jc w:val="both"/>
        <w:rPr>
          <w:rFonts w:asciiTheme="minorHAnsi" w:hAnsiTheme="minorHAnsi"/>
          <w:b/>
          <w:color w:val="1F497D" w:themeColor="text2"/>
          <w:sz w:val="24"/>
          <w:lang w:val="pl-PL"/>
        </w:rPr>
      </w:pPr>
      <w:r w:rsidRPr="009506C0">
        <w:rPr>
          <w:rFonts w:asciiTheme="minorHAnsi" w:hAnsiTheme="minorHAnsi"/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 xml:space="preserve">  5  </w:t>
      </w:r>
      <w:r w:rsidRPr="009506C0">
        <w:rPr>
          <w:rFonts w:asciiTheme="minorHAnsi" w:hAnsiTheme="minorHAnsi"/>
          <w:b/>
          <w:color w:val="1F497D" w:themeColor="text2"/>
          <w:sz w:val="24"/>
          <w:lang w:val="pl-PL"/>
        </w:rPr>
        <w:t>CZAS SCHNIĘCIA</w:t>
      </w:r>
    </w:p>
    <w:p w:rsidR="00CB56D2" w:rsidRPr="009506C0" w:rsidRDefault="00CB56D2" w:rsidP="00584FAB">
      <w:pPr>
        <w:pStyle w:val="Tekstpodstawowy"/>
        <w:spacing w:before="3"/>
        <w:ind w:left="720" w:firstLine="2"/>
        <w:jc w:val="both"/>
        <w:rPr>
          <w:rFonts w:asciiTheme="minorHAnsi" w:hAnsiTheme="minorHAnsi"/>
          <w:sz w:val="22"/>
          <w:szCs w:val="22"/>
          <w:lang w:val="pl-PL"/>
        </w:rPr>
      </w:pPr>
      <w:r w:rsidRPr="009506C0">
        <w:rPr>
          <w:rFonts w:asciiTheme="minorHAnsi" w:hAnsiTheme="minorHAnsi"/>
          <w:sz w:val="22"/>
          <w:szCs w:val="22"/>
          <w:lang w:val="pl-PL"/>
        </w:rPr>
        <w:t xml:space="preserve">Można chodzić </w:t>
      </w:r>
      <w:r w:rsidR="00654641" w:rsidRPr="009506C0">
        <w:rPr>
          <w:rFonts w:asciiTheme="minorHAnsi" w:hAnsiTheme="minorHAnsi"/>
          <w:sz w:val="22"/>
          <w:szCs w:val="22"/>
          <w:lang w:val="pl-PL"/>
        </w:rPr>
        <w:t>ostrożnie lub</w:t>
      </w:r>
      <w:r w:rsidR="00DC057D" w:rsidRPr="009506C0">
        <w:rPr>
          <w:rFonts w:asciiTheme="minorHAnsi" w:hAnsiTheme="minorHAnsi"/>
          <w:sz w:val="22"/>
          <w:szCs w:val="22"/>
          <w:lang w:val="pl-PL"/>
        </w:rPr>
        <w:t xml:space="preserve"> nakładać drugą warstwę po ok. 1 godzinie – lakier musi być suchy i nie powodować efektu lepienia</w:t>
      </w:r>
      <w:r w:rsidRPr="009506C0">
        <w:rPr>
          <w:rFonts w:asciiTheme="minorHAnsi" w:hAnsiTheme="minorHAnsi"/>
          <w:sz w:val="22"/>
          <w:szCs w:val="22"/>
          <w:lang w:val="pl-PL"/>
        </w:rPr>
        <w:t>, jednak nie d</w:t>
      </w:r>
      <w:r w:rsidR="009128B0" w:rsidRPr="009506C0">
        <w:rPr>
          <w:rFonts w:asciiTheme="minorHAnsi" w:hAnsiTheme="minorHAnsi"/>
          <w:sz w:val="22"/>
          <w:szCs w:val="22"/>
          <w:lang w:val="pl-PL"/>
        </w:rPr>
        <w:t xml:space="preserve">łużej niż po </w:t>
      </w:r>
      <w:r w:rsidR="00654641" w:rsidRPr="009506C0">
        <w:rPr>
          <w:rFonts w:asciiTheme="minorHAnsi" w:hAnsiTheme="minorHAnsi"/>
          <w:sz w:val="22"/>
          <w:szCs w:val="22"/>
          <w:lang w:val="pl-PL"/>
        </w:rPr>
        <w:t>2</w:t>
      </w:r>
      <w:r w:rsidR="009128B0" w:rsidRPr="009506C0">
        <w:rPr>
          <w:rFonts w:asciiTheme="minorHAnsi" w:hAnsiTheme="minorHAnsi"/>
          <w:sz w:val="22"/>
          <w:szCs w:val="22"/>
          <w:lang w:val="pl-PL"/>
        </w:rPr>
        <w:t>4</w:t>
      </w:r>
      <w:r w:rsidR="00654641" w:rsidRPr="009506C0">
        <w:rPr>
          <w:rFonts w:asciiTheme="minorHAnsi" w:hAnsiTheme="minorHAnsi"/>
          <w:sz w:val="22"/>
          <w:szCs w:val="22"/>
          <w:lang w:val="pl-PL"/>
        </w:rPr>
        <w:t xml:space="preserve"> godzin</w:t>
      </w:r>
      <w:r w:rsidR="009128B0" w:rsidRPr="009506C0">
        <w:rPr>
          <w:rFonts w:asciiTheme="minorHAnsi" w:hAnsiTheme="minorHAnsi"/>
          <w:sz w:val="22"/>
          <w:szCs w:val="22"/>
          <w:lang w:val="pl-PL"/>
        </w:rPr>
        <w:t>ach</w:t>
      </w:r>
      <w:r w:rsidR="00A33906" w:rsidRPr="009506C0">
        <w:rPr>
          <w:rFonts w:asciiTheme="minorHAnsi" w:hAnsiTheme="minorHAnsi"/>
          <w:sz w:val="22"/>
          <w:szCs w:val="22"/>
          <w:lang w:val="pl-PL"/>
        </w:rPr>
        <w:t xml:space="preserve"> po pierwszej powłoce</w:t>
      </w:r>
      <w:r w:rsidR="00654641" w:rsidRPr="009506C0">
        <w:rPr>
          <w:rFonts w:asciiTheme="minorHAnsi" w:hAnsiTheme="minorHAnsi"/>
          <w:sz w:val="22"/>
          <w:szCs w:val="22"/>
          <w:lang w:val="pl-PL"/>
        </w:rPr>
        <w:t>.</w:t>
      </w:r>
      <w:r w:rsidR="00A33906" w:rsidRPr="009506C0">
        <w:rPr>
          <w:rFonts w:asciiTheme="minorHAnsi" w:hAnsiTheme="minorHAnsi"/>
          <w:sz w:val="22"/>
          <w:szCs w:val="22"/>
          <w:lang w:val="pl-PL"/>
        </w:rPr>
        <w:t xml:space="preserve"> Jeśli druga powłoka jest aplikowana po czasie dłuższym niż 12 godzin, należy pierwszą powłokę delikatnie przeszlifować. Po nałożeniu drugiej powłoki można chodzić ostrożnie po 12 godzinach.</w:t>
      </w:r>
      <w:r w:rsidR="00654641" w:rsidRPr="009506C0">
        <w:rPr>
          <w:rFonts w:asciiTheme="minorHAnsi" w:hAnsiTheme="minorHAnsi"/>
          <w:sz w:val="22"/>
          <w:szCs w:val="22"/>
          <w:lang w:val="pl-PL"/>
        </w:rPr>
        <w:t xml:space="preserve"> Po 24 godzinach lakier osiąga ok. 80% docelowej wytrzymałości.</w:t>
      </w:r>
      <w:r w:rsidR="00A73A51" w:rsidRPr="009506C0">
        <w:rPr>
          <w:rFonts w:asciiTheme="minorHAnsi" w:hAnsiTheme="minorHAnsi"/>
          <w:sz w:val="22"/>
          <w:szCs w:val="22"/>
          <w:lang w:val="pl-PL"/>
        </w:rPr>
        <w:t xml:space="preserve"> Po 7 dniach produkt jest w pełni utwardzony i odporny na chemikalia</w:t>
      </w:r>
      <w:r w:rsidR="00DC057D" w:rsidRPr="009506C0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431CAB" w:rsidRPr="009506C0">
        <w:rPr>
          <w:rFonts w:asciiTheme="minorHAnsi" w:hAnsiTheme="minorHAnsi"/>
          <w:sz w:val="22"/>
          <w:szCs w:val="22"/>
          <w:lang w:val="pl-PL"/>
        </w:rPr>
        <w:t>(20° C przy względnej wilgotności powietrza 50% i wentylacji)</w:t>
      </w:r>
      <w:r w:rsidR="00654641" w:rsidRPr="009506C0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283BF7" w:rsidRPr="009506C0" w:rsidRDefault="00283BF7" w:rsidP="00584FAB">
      <w:pPr>
        <w:pStyle w:val="Tekstpodstawowy"/>
        <w:spacing w:before="3"/>
        <w:ind w:left="720" w:firstLine="2"/>
        <w:jc w:val="both"/>
        <w:rPr>
          <w:rFonts w:asciiTheme="minorHAnsi" w:hAnsiTheme="minorHAnsi"/>
          <w:sz w:val="22"/>
          <w:lang w:val="pl-PL"/>
        </w:rPr>
      </w:pPr>
    </w:p>
    <w:p w:rsidR="00283BF7" w:rsidRPr="009506C0" w:rsidRDefault="00283BF7" w:rsidP="00584FAB">
      <w:pPr>
        <w:pStyle w:val="Tekstpodstawowy"/>
        <w:spacing w:before="3"/>
        <w:ind w:left="720" w:firstLine="2"/>
        <w:jc w:val="both"/>
        <w:rPr>
          <w:rFonts w:asciiTheme="minorHAnsi" w:hAnsiTheme="minorHAnsi"/>
          <w:sz w:val="22"/>
          <w:lang w:val="pl-PL"/>
        </w:rPr>
      </w:pPr>
      <w:r w:rsidRPr="009506C0">
        <w:rPr>
          <w:rFonts w:asciiTheme="minorHAnsi" w:hAnsiTheme="minorHAnsi"/>
          <w:sz w:val="22"/>
          <w:lang w:val="pl-PL"/>
        </w:rPr>
        <w:t>Niskie temperatury, wysoka wilgotność i słaba wentylac</w:t>
      </w:r>
      <w:r w:rsidR="00290854" w:rsidRPr="009506C0">
        <w:rPr>
          <w:rFonts w:asciiTheme="minorHAnsi" w:hAnsiTheme="minorHAnsi"/>
          <w:sz w:val="22"/>
          <w:lang w:val="pl-PL"/>
        </w:rPr>
        <w:t>ja mogą wydłużyć czas schnięcia</w:t>
      </w:r>
      <w:r w:rsidR="00A73A51" w:rsidRPr="009506C0">
        <w:rPr>
          <w:rFonts w:asciiTheme="minorHAnsi" w:hAnsiTheme="minorHAnsi"/>
          <w:sz w:val="22"/>
          <w:lang w:val="pl-PL"/>
        </w:rPr>
        <w:t>.</w:t>
      </w:r>
      <w:r w:rsidR="00DC057D" w:rsidRPr="009506C0">
        <w:rPr>
          <w:rFonts w:asciiTheme="minorHAnsi" w:hAnsiTheme="minorHAnsi"/>
          <w:sz w:val="22"/>
          <w:lang w:val="pl-PL"/>
        </w:rPr>
        <w:t xml:space="preserve"> </w:t>
      </w:r>
      <w:r w:rsidR="009506C0">
        <w:rPr>
          <w:rFonts w:asciiTheme="minorHAnsi" w:hAnsiTheme="minorHAnsi"/>
          <w:sz w:val="22"/>
          <w:lang w:val="pl-PL"/>
        </w:rPr>
        <w:t xml:space="preserve">Nie przykrywać podłogi przez pierwsze 14 dni. </w:t>
      </w:r>
      <w:r w:rsidR="00DC057D" w:rsidRPr="009506C0">
        <w:rPr>
          <w:rFonts w:asciiTheme="minorHAnsi" w:hAnsiTheme="minorHAnsi"/>
          <w:sz w:val="22"/>
          <w:lang w:val="pl-PL"/>
        </w:rPr>
        <w:t>Meble można ostrożnie wnosić po 12 godzinach po aplikacji lakieru</w:t>
      </w:r>
      <w:r w:rsidR="00A73A51" w:rsidRPr="009506C0">
        <w:rPr>
          <w:rFonts w:asciiTheme="minorHAnsi" w:hAnsiTheme="minorHAnsi"/>
          <w:sz w:val="22"/>
          <w:lang w:val="pl-PL"/>
        </w:rPr>
        <w:t>. Wszystkie ruchome meble, krzesła, stoły powinny być zabezpieczone podkładkami, zabezpieczając w ten sposób podłogę przez zarysowaniami. Zalecamy podkładki</w:t>
      </w:r>
      <w:r w:rsidR="00290854" w:rsidRPr="009506C0">
        <w:rPr>
          <w:rFonts w:asciiTheme="minorHAnsi" w:hAnsiTheme="minorHAnsi"/>
          <w:sz w:val="22"/>
          <w:lang w:val="pl-PL"/>
        </w:rPr>
        <w:t xml:space="preserve"> Dr.Schutz</w:t>
      </w:r>
      <w:r w:rsidR="00A73A51" w:rsidRPr="009506C0">
        <w:rPr>
          <w:rFonts w:asciiTheme="minorHAnsi" w:hAnsiTheme="minorHAnsi"/>
          <w:sz w:val="22"/>
          <w:lang w:val="pl-PL"/>
        </w:rPr>
        <w:t xml:space="preserve"> </w:t>
      </w:r>
      <w:proofErr w:type="spellStart"/>
      <w:r w:rsidR="00A73A51" w:rsidRPr="009506C0">
        <w:rPr>
          <w:rFonts w:asciiTheme="minorHAnsi" w:hAnsiTheme="minorHAnsi"/>
          <w:sz w:val="22"/>
          <w:lang w:val="pl-PL"/>
        </w:rPr>
        <w:t>Scratchnomore</w:t>
      </w:r>
      <w:proofErr w:type="spellEnd"/>
      <w:r w:rsidR="00A73A51" w:rsidRPr="009506C0">
        <w:rPr>
          <w:rFonts w:asciiTheme="minorHAnsi" w:hAnsiTheme="minorHAnsi"/>
          <w:sz w:val="22"/>
          <w:lang w:val="pl-PL"/>
        </w:rPr>
        <w:t>.</w:t>
      </w:r>
    </w:p>
    <w:p w:rsidR="00A73A51" w:rsidRPr="009506C0" w:rsidRDefault="00A73A51" w:rsidP="00584FAB">
      <w:pPr>
        <w:pStyle w:val="Tekstpodstawowy"/>
        <w:spacing w:before="3"/>
        <w:jc w:val="both"/>
        <w:rPr>
          <w:rFonts w:asciiTheme="minorHAnsi" w:hAnsiTheme="minorHAnsi"/>
          <w:sz w:val="22"/>
          <w:lang w:val="pl-PL"/>
        </w:rPr>
      </w:pPr>
    </w:p>
    <w:p w:rsidR="00A73A51" w:rsidRPr="009506C0" w:rsidRDefault="00A73A51" w:rsidP="00584FAB">
      <w:pPr>
        <w:pStyle w:val="Tekstpodstawowy"/>
        <w:spacing w:before="3"/>
        <w:jc w:val="both"/>
        <w:rPr>
          <w:rFonts w:asciiTheme="minorHAnsi" w:hAnsiTheme="minorHAnsi"/>
          <w:sz w:val="22"/>
          <w:lang w:val="pl-PL"/>
        </w:rPr>
      </w:pPr>
    </w:p>
    <w:p w:rsidR="00A73A51" w:rsidRPr="009506C0" w:rsidRDefault="00A73A51" w:rsidP="00584FAB">
      <w:pPr>
        <w:pStyle w:val="Tekstpodstawowy"/>
        <w:spacing w:before="3" w:line="360" w:lineRule="auto"/>
        <w:ind w:firstLine="102"/>
        <w:jc w:val="both"/>
        <w:rPr>
          <w:rFonts w:asciiTheme="minorHAnsi" w:hAnsiTheme="minorHAnsi"/>
          <w:b/>
          <w:color w:val="1F497D" w:themeColor="text2"/>
          <w:sz w:val="24"/>
          <w:lang w:val="pl-PL"/>
        </w:rPr>
      </w:pPr>
      <w:r w:rsidRPr="009506C0">
        <w:rPr>
          <w:rFonts w:asciiTheme="minorHAnsi" w:hAnsiTheme="minorHAnsi"/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 xml:space="preserve">  6  </w:t>
      </w:r>
      <w:r w:rsidRPr="009506C0">
        <w:rPr>
          <w:rFonts w:asciiTheme="minorHAnsi" w:hAnsiTheme="minorHAnsi"/>
          <w:b/>
          <w:color w:val="1F497D" w:themeColor="text2"/>
          <w:sz w:val="24"/>
          <w:lang w:val="pl-PL"/>
        </w:rPr>
        <w:t>KONSERWACJA</w:t>
      </w:r>
    </w:p>
    <w:p w:rsidR="00230A89" w:rsidRPr="009506C0" w:rsidRDefault="00A73A51" w:rsidP="00584FAB">
      <w:pPr>
        <w:pStyle w:val="Tekstpodstawowy"/>
        <w:spacing w:before="3"/>
        <w:jc w:val="both"/>
        <w:rPr>
          <w:rFonts w:asciiTheme="minorHAnsi" w:hAnsiTheme="minorHAnsi"/>
          <w:sz w:val="22"/>
          <w:lang w:val="pl-PL"/>
        </w:rPr>
      </w:pPr>
      <w:r w:rsidRPr="009506C0">
        <w:rPr>
          <w:rFonts w:asciiTheme="minorHAnsi" w:hAnsiTheme="minorHAnsi"/>
          <w:sz w:val="22"/>
          <w:lang w:val="pl-PL"/>
        </w:rPr>
        <w:tab/>
      </w:r>
      <w:r w:rsidR="00230A89" w:rsidRPr="009506C0">
        <w:rPr>
          <w:rFonts w:asciiTheme="minorHAnsi" w:hAnsiTheme="minorHAnsi"/>
          <w:sz w:val="22"/>
          <w:lang w:val="pl-PL"/>
        </w:rPr>
        <w:t xml:space="preserve">Przez pierwsze 7 dni podłogę myć wyłącznie wodą. </w:t>
      </w:r>
      <w:r w:rsidRPr="009506C0">
        <w:rPr>
          <w:rFonts w:asciiTheme="minorHAnsi" w:hAnsiTheme="minorHAnsi"/>
          <w:sz w:val="22"/>
          <w:lang w:val="pl-PL"/>
        </w:rPr>
        <w:t xml:space="preserve">Po całkowitym utwardzeniu lakieru </w:t>
      </w:r>
      <w:r w:rsidR="00230A89" w:rsidRPr="009506C0">
        <w:rPr>
          <w:rFonts w:asciiTheme="minorHAnsi" w:hAnsiTheme="minorHAnsi"/>
          <w:sz w:val="22"/>
          <w:lang w:val="pl-PL"/>
        </w:rPr>
        <w:t xml:space="preserve">(po 7 dniach)       </w:t>
      </w:r>
    </w:p>
    <w:p w:rsidR="00A73A51" w:rsidRPr="009506C0" w:rsidRDefault="00230A89" w:rsidP="00584FAB">
      <w:pPr>
        <w:pStyle w:val="Tekstpodstawowy"/>
        <w:spacing w:before="3"/>
        <w:jc w:val="both"/>
        <w:rPr>
          <w:rFonts w:asciiTheme="minorHAnsi" w:hAnsiTheme="minorHAnsi"/>
          <w:sz w:val="22"/>
          <w:lang w:val="pl-PL"/>
        </w:rPr>
      </w:pPr>
      <w:r w:rsidRPr="009506C0">
        <w:rPr>
          <w:rFonts w:asciiTheme="minorHAnsi" w:hAnsiTheme="minorHAnsi"/>
          <w:sz w:val="22"/>
          <w:lang w:val="pl-PL"/>
        </w:rPr>
        <w:t xml:space="preserve">              </w:t>
      </w:r>
      <w:r w:rsidR="00A73A51" w:rsidRPr="009506C0">
        <w:rPr>
          <w:rFonts w:asciiTheme="minorHAnsi" w:hAnsiTheme="minorHAnsi"/>
          <w:sz w:val="22"/>
          <w:lang w:val="pl-PL"/>
        </w:rPr>
        <w:t xml:space="preserve">podłogę należy myć produktem </w:t>
      </w:r>
      <w:r w:rsidRPr="009506C0">
        <w:rPr>
          <w:rFonts w:asciiTheme="minorHAnsi" w:hAnsiTheme="minorHAnsi"/>
          <w:sz w:val="22"/>
          <w:lang w:val="pl-PL"/>
        </w:rPr>
        <w:t>PU Środek do Codziennej Pielęgnacji</w:t>
      </w:r>
      <w:r w:rsidR="00A73A51" w:rsidRPr="009506C0">
        <w:rPr>
          <w:rFonts w:asciiTheme="minorHAnsi" w:hAnsiTheme="minorHAnsi"/>
          <w:sz w:val="22"/>
          <w:lang w:val="pl-PL"/>
        </w:rPr>
        <w:t>.</w:t>
      </w:r>
    </w:p>
    <w:p w:rsidR="00A73A51" w:rsidRPr="009506C0" w:rsidRDefault="00A73A51" w:rsidP="00584FAB">
      <w:pPr>
        <w:pStyle w:val="Tekstpodstawowy"/>
        <w:spacing w:before="3"/>
        <w:ind w:left="720"/>
        <w:jc w:val="both"/>
        <w:rPr>
          <w:rFonts w:asciiTheme="minorHAnsi" w:hAnsiTheme="minorHAnsi"/>
          <w:sz w:val="22"/>
          <w:lang w:val="pl-PL"/>
        </w:rPr>
      </w:pPr>
      <w:r w:rsidRPr="009506C0">
        <w:rPr>
          <w:rFonts w:asciiTheme="minorHAnsi" w:hAnsiTheme="minorHAnsi"/>
          <w:sz w:val="22"/>
          <w:lang w:val="pl-PL"/>
        </w:rPr>
        <w:t>Jeśli na podłodze</w:t>
      </w:r>
      <w:r w:rsidR="009B0C76" w:rsidRPr="009506C0">
        <w:rPr>
          <w:rFonts w:asciiTheme="minorHAnsi" w:hAnsiTheme="minorHAnsi"/>
          <w:sz w:val="22"/>
          <w:lang w:val="pl-PL"/>
        </w:rPr>
        <w:t xml:space="preserve"> zaczynają być widoczne oznaki zużycia, zalecamy konsultacje w sprawie oceny i ew. konieczności zabezpieczenia podłogi nową powłoką.</w:t>
      </w:r>
    </w:p>
    <w:p w:rsidR="00431CAB" w:rsidRPr="009506C0" w:rsidRDefault="00431CAB" w:rsidP="00584FAB">
      <w:pPr>
        <w:pStyle w:val="Tekstpodstawowy"/>
        <w:spacing w:before="3"/>
        <w:ind w:left="720"/>
        <w:jc w:val="both"/>
        <w:rPr>
          <w:rFonts w:asciiTheme="minorHAnsi" w:hAnsiTheme="minorHAnsi"/>
          <w:sz w:val="22"/>
          <w:szCs w:val="22"/>
          <w:lang w:val="pl-PL"/>
        </w:rPr>
      </w:pPr>
      <w:r w:rsidRPr="009506C0">
        <w:rPr>
          <w:rFonts w:asciiTheme="minorHAnsi" w:hAnsiTheme="minorHAnsi"/>
          <w:sz w:val="22"/>
          <w:szCs w:val="22"/>
          <w:lang w:val="pl-PL"/>
        </w:rPr>
        <w:t>Prosimy stosować się do naszych zaleceń technicznych zawartych w  „</w:t>
      </w:r>
      <w:r w:rsidR="00230A89" w:rsidRPr="009506C0">
        <w:rPr>
          <w:rFonts w:asciiTheme="minorHAnsi" w:hAnsiTheme="minorHAnsi"/>
          <w:sz w:val="22"/>
          <w:szCs w:val="22"/>
          <w:lang w:val="pl-PL"/>
        </w:rPr>
        <w:t>Instrukcji Czyszczenia i Pielęgnacji</w:t>
      </w:r>
      <w:r w:rsidRPr="009506C0">
        <w:rPr>
          <w:rFonts w:asciiTheme="minorHAnsi" w:hAnsiTheme="minorHAnsi"/>
          <w:sz w:val="22"/>
          <w:szCs w:val="22"/>
          <w:lang w:val="pl-PL"/>
        </w:rPr>
        <w:t>”.</w:t>
      </w:r>
    </w:p>
    <w:p w:rsidR="00230A89" w:rsidRPr="009506C0" w:rsidRDefault="00230A89" w:rsidP="00584FAB">
      <w:pPr>
        <w:pStyle w:val="Tekstpodstawowy"/>
        <w:spacing w:before="3"/>
        <w:ind w:left="720"/>
        <w:jc w:val="both"/>
        <w:rPr>
          <w:rFonts w:asciiTheme="minorHAnsi" w:hAnsiTheme="minorHAnsi"/>
          <w:sz w:val="22"/>
          <w:szCs w:val="22"/>
          <w:lang w:val="pl-PL"/>
        </w:rPr>
      </w:pPr>
      <w:r w:rsidRPr="009506C0">
        <w:rPr>
          <w:rFonts w:asciiTheme="minorHAnsi" w:hAnsiTheme="minorHAnsi"/>
          <w:sz w:val="22"/>
          <w:szCs w:val="22"/>
          <w:lang w:val="pl-PL"/>
        </w:rPr>
        <w:t>Zdecydowanie odradzamy stosowanie innych produktów chemicznych do czyszczenia i pielęgnacji podłóg – produkty takie mogą zdecydowanie osłabić jakość powłoki z lakieru PU Anticolor.</w:t>
      </w:r>
    </w:p>
    <w:p w:rsidR="00CB56D2" w:rsidRPr="009506C0" w:rsidRDefault="00CB56D2" w:rsidP="00584FAB">
      <w:pPr>
        <w:pStyle w:val="Tekstpodstawowy"/>
        <w:spacing w:before="3"/>
        <w:ind w:firstLine="102"/>
        <w:jc w:val="both"/>
        <w:rPr>
          <w:rFonts w:asciiTheme="minorHAnsi" w:hAnsiTheme="minorHAnsi"/>
          <w:sz w:val="32"/>
          <w:lang w:val="pl-PL"/>
        </w:rPr>
      </w:pPr>
    </w:p>
    <w:p w:rsidR="00B01269" w:rsidRPr="009506C0" w:rsidRDefault="009B0C76" w:rsidP="00584FAB">
      <w:pPr>
        <w:pStyle w:val="Nagwek1"/>
        <w:spacing w:before="51"/>
        <w:jc w:val="both"/>
        <w:rPr>
          <w:rFonts w:asciiTheme="minorHAnsi" w:hAnsiTheme="minorHAnsi"/>
          <w:color w:val="1F497D" w:themeColor="text2"/>
          <w:lang w:val="pl-PL"/>
        </w:rPr>
      </w:pPr>
      <w:r w:rsidRPr="009506C0">
        <w:rPr>
          <w:rFonts w:asciiTheme="minorHAnsi" w:hAnsiTheme="minorHAnsi"/>
          <w:color w:val="FFFFFF" w:themeColor="background1"/>
          <w:shd w:val="clear" w:color="auto" w:fill="005293"/>
          <w:lang w:val="pl-PL"/>
        </w:rPr>
        <w:t xml:space="preserve">  7</w:t>
      </w:r>
      <w:r w:rsidR="00B01269" w:rsidRPr="009506C0">
        <w:rPr>
          <w:rFonts w:asciiTheme="minorHAnsi" w:hAnsiTheme="minorHAnsi"/>
          <w:color w:val="FFFFFF" w:themeColor="background1"/>
          <w:shd w:val="clear" w:color="auto" w:fill="005293"/>
          <w:lang w:val="pl-PL"/>
        </w:rPr>
        <w:t xml:space="preserve">  </w:t>
      </w:r>
      <w:r w:rsidR="00B01269" w:rsidRPr="009506C0">
        <w:rPr>
          <w:rFonts w:asciiTheme="minorHAnsi" w:hAnsiTheme="minorHAnsi"/>
          <w:color w:val="1F497D" w:themeColor="text2"/>
          <w:lang w:val="pl-PL"/>
        </w:rPr>
        <w:t>MAGAZYNOWANIE</w:t>
      </w:r>
    </w:p>
    <w:p w:rsidR="00FA3463" w:rsidRPr="009506C0" w:rsidRDefault="00A33906" w:rsidP="00584FAB">
      <w:pPr>
        <w:pStyle w:val="Tekstpodstawowy"/>
        <w:spacing w:before="113"/>
        <w:ind w:left="736"/>
        <w:jc w:val="both"/>
        <w:rPr>
          <w:rFonts w:asciiTheme="minorHAnsi" w:hAnsiTheme="minorHAnsi"/>
          <w:sz w:val="22"/>
          <w:lang w:val="pl-PL"/>
        </w:rPr>
      </w:pPr>
      <w:r w:rsidRPr="009506C0">
        <w:rPr>
          <w:rFonts w:asciiTheme="minorHAnsi" w:hAnsiTheme="minorHAnsi"/>
          <w:sz w:val="22"/>
          <w:lang w:val="pl-PL"/>
        </w:rPr>
        <w:t>Chronić przed mrozem. PU Anticolor</w:t>
      </w:r>
      <w:r w:rsidR="00B01269" w:rsidRPr="009506C0">
        <w:rPr>
          <w:rFonts w:asciiTheme="minorHAnsi" w:hAnsiTheme="minorHAnsi"/>
          <w:sz w:val="22"/>
          <w:lang w:val="pl-PL"/>
        </w:rPr>
        <w:t xml:space="preserve"> powinien być </w:t>
      </w:r>
      <w:r w:rsidRPr="009506C0">
        <w:rPr>
          <w:rFonts w:asciiTheme="minorHAnsi" w:hAnsiTheme="minorHAnsi"/>
          <w:sz w:val="22"/>
          <w:lang w:val="pl-PL"/>
        </w:rPr>
        <w:t>magazynowany</w:t>
      </w:r>
      <w:r w:rsidR="00FA3463" w:rsidRPr="009506C0">
        <w:rPr>
          <w:rFonts w:asciiTheme="minorHAnsi" w:hAnsiTheme="minorHAnsi"/>
          <w:sz w:val="22"/>
          <w:lang w:val="pl-PL"/>
        </w:rPr>
        <w:t xml:space="preserve"> 12 miesięcy od daty produkcji, jeśli jest w oryginalnie zamkniętym opakowaniu</w:t>
      </w:r>
      <w:r w:rsidRPr="009506C0">
        <w:rPr>
          <w:rFonts w:asciiTheme="minorHAnsi" w:hAnsiTheme="minorHAnsi"/>
          <w:sz w:val="22"/>
          <w:lang w:val="pl-PL"/>
        </w:rPr>
        <w:t xml:space="preserve"> w suchym i chłodnym miejscu</w:t>
      </w:r>
      <w:r w:rsidR="00FA3463" w:rsidRPr="009506C0">
        <w:rPr>
          <w:rFonts w:asciiTheme="minorHAnsi" w:hAnsiTheme="minorHAnsi"/>
          <w:sz w:val="22"/>
          <w:lang w:val="pl-PL"/>
        </w:rPr>
        <w:t xml:space="preserve">. </w:t>
      </w:r>
      <w:r w:rsidR="00B352EB" w:rsidRPr="009506C0">
        <w:rPr>
          <w:rFonts w:asciiTheme="minorHAnsi" w:hAnsiTheme="minorHAnsi"/>
          <w:sz w:val="22"/>
          <w:lang w:val="pl-PL"/>
        </w:rPr>
        <w:t xml:space="preserve">Produkt należy przechowywać </w:t>
      </w:r>
      <w:r w:rsidR="00584FAB" w:rsidRPr="009506C0">
        <w:rPr>
          <w:rFonts w:asciiTheme="minorHAnsi" w:hAnsiTheme="minorHAnsi"/>
          <w:sz w:val="22"/>
          <w:lang w:val="pl-PL"/>
        </w:rPr>
        <w:t xml:space="preserve">       </w:t>
      </w:r>
      <w:r w:rsidR="00B352EB" w:rsidRPr="009506C0">
        <w:rPr>
          <w:rFonts w:asciiTheme="minorHAnsi" w:hAnsiTheme="minorHAnsi"/>
          <w:sz w:val="22"/>
          <w:lang w:val="pl-PL"/>
        </w:rPr>
        <w:t>w miejscu niedostępnym</w:t>
      </w:r>
      <w:r w:rsidR="00FA3463" w:rsidRPr="009506C0">
        <w:rPr>
          <w:rFonts w:asciiTheme="minorHAnsi" w:hAnsiTheme="minorHAnsi"/>
          <w:sz w:val="22"/>
          <w:lang w:val="pl-PL"/>
        </w:rPr>
        <w:t xml:space="preserve"> dla dzieci.</w:t>
      </w:r>
    </w:p>
    <w:p w:rsidR="00163478" w:rsidRPr="009506C0" w:rsidRDefault="00FA3463" w:rsidP="00584FAB">
      <w:pPr>
        <w:pStyle w:val="Tekstpodstawowy"/>
        <w:spacing w:before="113"/>
        <w:ind w:left="736"/>
        <w:jc w:val="both"/>
        <w:rPr>
          <w:rFonts w:asciiTheme="minorHAnsi" w:hAnsiTheme="minorHAnsi"/>
          <w:sz w:val="22"/>
          <w:lang w:val="pl-PL"/>
        </w:rPr>
      </w:pPr>
      <w:r w:rsidRPr="009506C0">
        <w:rPr>
          <w:rFonts w:asciiTheme="minorHAnsi" w:hAnsiTheme="minorHAnsi"/>
          <w:sz w:val="22"/>
          <w:lang w:val="pl-PL"/>
        </w:rPr>
        <w:lastRenderedPageBreak/>
        <w:t xml:space="preserve"> </w:t>
      </w:r>
      <w:r w:rsidR="0056699A" w:rsidRPr="009506C0">
        <w:rPr>
          <w:rFonts w:asciiTheme="minorHAnsi" w:hAnsiTheme="minorHAnsi"/>
          <w:sz w:val="22"/>
          <w:lang w:val="pl-PL"/>
        </w:rPr>
        <w:t xml:space="preserve">W przypadku przemrożenia/przegrzania i/lub przechowywania w otwartym opakowaniu w lakierze mogą pojawić się suche elementy – w takim przypadku należy je odseparować sitkiem.  </w:t>
      </w:r>
    </w:p>
    <w:p w:rsidR="00FA3463" w:rsidRPr="009506C0" w:rsidRDefault="00FA3463" w:rsidP="00584FAB">
      <w:pPr>
        <w:pStyle w:val="Nagwek1"/>
        <w:spacing w:before="114"/>
        <w:ind w:left="0"/>
        <w:jc w:val="both"/>
        <w:rPr>
          <w:rFonts w:asciiTheme="minorHAnsi" w:hAnsiTheme="minorHAnsi"/>
          <w:color w:val="FFFFFF" w:themeColor="background1"/>
          <w:shd w:val="clear" w:color="auto" w:fill="005293"/>
          <w:lang w:val="pl-PL"/>
        </w:rPr>
      </w:pPr>
    </w:p>
    <w:p w:rsidR="00584FAB" w:rsidRPr="009506C0" w:rsidRDefault="00584FAB" w:rsidP="00584FAB">
      <w:pPr>
        <w:pStyle w:val="Nagwek1"/>
        <w:spacing w:before="114" w:line="360" w:lineRule="auto"/>
        <w:jc w:val="both"/>
        <w:rPr>
          <w:rFonts w:asciiTheme="minorHAnsi" w:hAnsiTheme="minorHAnsi"/>
          <w:color w:val="FFFFFF" w:themeColor="background1"/>
          <w:shd w:val="clear" w:color="auto" w:fill="005293"/>
          <w:lang w:val="pl-PL"/>
        </w:rPr>
      </w:pPr>
    </w:p>
    <w:p w:rsidR="00B01269" w:rsidRPr="009506C0" w:rsidRDefault="00B01269" w:rsidP="00584FAB">
      <w:pPr>
        <w:pStyle w:val="Nagwek1"/>
        <w:spacing w:before="114" w:line="360" w:lineRule="auto"/>
        <w:jc w:val="both"/>
        <w:rPr>
          <w:rFonts w:asciiTheme="minorHAnsi" w:hAnsiTheme="minorHAnsi"/>
          <w:color w:val="1F497D" w:themeColor="text2"/>
          <w:lang w:val="pl-PL"/>
        </w:rPr>
      </w:pPr>
      <w:r w:rsidRPr="009506C0">
        <w:rPr>
          <w:rFonts w:asciiTheme="minorHAnsi" w:hAnsiTheme="minorHAnsi"/>
          <w:color w:val="FFFFFF" w:themeColor="background1"/>
          <w:shd w:val="clear" w:color="auto" w:fill="005293"/>
          <w:lang w:val="pl-PL"/>
        </w:rPr>
        <w:t xml:space="preserve">  </w:t>
      </w:r>
      <w:r w:rsidR="009B0C76" w:rsidRPr="009506C0">
        <w:rPr>
          <w:rFonts w:asciiTheme="minorHAnsi" w:hAnsiTheme="minorHAnsi"/>
          <w:color w:val="FFFFFF" w:themeColor="background1"/>
          <w:shd w:val="clear" w:color="auto" w:fill="005293"/>
          <w:lang w:val="pl-PL"/>
        </w:rPr>
        <w:t>8</w:t>
      </w:r>
      <w:r w:rsidRPr="009506C0">
        <w:rPr>
          <w:rFonts w:asciiTheme="minorHAnsi" w:hAnsiTheme="minorHAnsi"/>
          <w:color w:val="FFFFFF" w:themeColor="background1"/>
          <w:shd w:val="clear" w:color="auto" w:fill="005293"/>
          <w:lang w:val="pl-PL"/>
        </w:rPr>
        <w:t xml:space="preserve">  </w:t>
      </w:r>
      <w:r w:rsidRPr="009506C0">
        <w:rPr>
          <w:rFonts w:asciiTheme="minorHAnsi" w:hAnsiTheme="minorHAnsi"/>
          <w:color w:val="1F497D" w:themeColor="text2"/>
          <w:lang w:val="pl-PL"/>
        </w:rPr>
        <w:t>DANE TECHNICZNE</w:t>
      </w:r>
    </w:p>
    <w:p w:rsidR="003902F3" w:rsidRPr="009506C0" w:rsidRDefault="00B01269" w:rsidP="00584FAB">
      <w:pPr>
        <w:pStyle w:val="Tekstpodstawowy"/>
        <w:ind w:left="736"/>
        <w:jc w:val="both"/>
        <w:rPr>
          <w:rFonts w:asciiTheme="minorHAnsi" w:hAnsiTheme="minorHAnsi"/>
          <w:sz w:val="22"/>
          <w:lang w:val="pl-PL"/>
        </w:rPr>
      </w:pPr>
      <w:r w:rsidRPr="009506C0">
        <w:rPr>
          <w:rFonts w:asciiTheme="minorHAnsi" w:hAnsiTheme="minorHAnsi"/>
          <w:sz w:val="22"/>
          <w:lang w:val="pl-PL"/>
        </w:rPr>
        <w:t xml:space="preserve">Skład: </w:t>
      </w:r>
      <w:r w:rsidR="00715569" w:rsidRPr="009506C0">
        <w:rPr>
          <w:rFonts w:asciiTheme="minorHAnsi" w:hAnsiTheme="minorHAnsi"/>
          <w:sz w:val="22"/>
          <w:lang w:val="pl-PL"/>
        </w:rPr>
        <w:t>woda, poliakr</w:t>
      </w:r>
      <w:r w:rsidR="00A97069" w:rsidRPr="009506C0">
        <w:rPr>
          <w:rFonts w:asciiTheme="minorHAnsi" w:hAnsiTheme="minorHAnsi"/>
          <w:sz w:val="22"/>
          <w:lang w:val="pl-PL"/>
        </w:rPr>
        <w:t>ylan, poliuretan</w:t>
      </w:r>
      <w:r w:rsidR="00715569" w:rsidRPr="009506C0">
        <w:rPr>
          <w:rFonts w:asciiTheme="minorHAnsi" w:hAnsiTheme="minorHAnsi"/>
          <w:sz w:val="22"/>
          <w:lang w:val="pl-PL"/>
        </w:rPr>
        <w:t>, kwas krzemowy,</w:t>
      </w:r>
      <w:r w:rsidR="00431CAB" w:rsidRPr="009506C0">
        <w:rPr>
          <w:rFonts w:asciiTheme="minorHAnsi" w:hAnsiTheme="minorHAnsi"/>
          <w:sz w:val="22"/>
          <w:lang w:val="pl-PL"/>
        </w:rPr>
        <w:t xml:space="preserve"> </w:t>
      </w:r>
      <w:proofErr w:type="spellStart"/>
      <w:r w:rsidR="00431CAB" w:rsidRPr="009506C0">
        <w:rPr>
          <w:rFonts w:asciiTheme="minorHAnsi" w:hAnsiTheme="minorHAnsi"/>
          <w:sz w:val="22"/>
          <w:lang w:val="pl-PL"/>
        </w:rPr>
        <w:t>glikolik</w:t>
      </w:r>
      <w:proofErr w:type="spellEnd"/>
      <w:r w:rsidR="00431CAB" w:rsidRPr="009506C0">
        <w:rPr>
          <w:rFonts w:asciiTheme="minorHAnsi" w:hAnsiTheme="minorHAnsi"/>
          <w:sz w:val="22"/>
          <w:lang w:val="pl-PL"/>
        </w:rPr>
        <w:t>,</w:t>
      </w:r>
      <w:r w:rsidR="00715569" w:rsidRPr="009506C0">
        <w:rPr>
          <w:rFonts w:asciiTheme="minorHAnsi" w:hAnsiTheme="minorHAnsi"/>
          <w:sz w:val="22"/>
          <w:lang w:val="pl-PL"/>
        </w:rPr>
        <w:t xml:space="preserve"> woski, </w:t>
      </w:r>
      <w:r w:rsidR="003902F3" w:rsidRPr="009506C0">
        <w:rPr>
          <w:rFonts w:asciiTheme="minorHAnsi" w:hAnsiTheme="minorHAnsi"/>
          <w:sz w:val="22"/>
          <w:lang w:val="pl-PL"/>
        </w:rPr>
        <w:t xml:space="preserve">dodatki. Zawiera </w:t>
      </w:r>
      <w:r w:rsidR="00A33906" w:rsidRPr="009506C0">
        <w:rPr>
          <w:rFonts w:asciiTheme="minorHAnsi" w:hAnsiTheme="minorHAnsi"/>
          <w:sz w:val="22"/>
          <w:lang w:val="pl-PL"/>
        </w:rPr>
        <w:t xml:space="preserve">5-chloro-2-metylo-2H-izotiazol-3-on oraz </w:t>
      </w:r>
      <w:r w:rsidR="0081542B" w:rsidRPr="009506C0">
        <w:rPr>
          <w:rFonts w:asciiTheme="minorHAnsi" w:hAnsiTheme="minorHAnsi"/>
          <w:sz w:val="22"/>
          <w:lang w:val="pl-PL"/>
        </w:rPr>
        <w:t>2-metylo-2H-iziotiazol-3-on.</w:t>
      </w:r>
      <w:r w:rsidR="007E5BD3" w:rsidRPr="009506C0">
        <w:rPr>
          <w:rFonts w:asciiTheme="minorHAnsi" w:hAnsiTheme="minorHAnsi"/>
          <w:sz w:val="22"/>
          <w:lang w:val="pl-PL"/>
        </w:rPr>
        <w:t xml:space="preserve"> Może wywoływać reakcje alergiczne.</w:t>
      </w:r>
    </w:p>
    <w:p w:rsidR="00163478" w:rsidRPr="009506C0" w:rsidRDefault="00163478" w:rsidP="00584FAB">
      <w:pPr>
        <w:pStyle w:val="Tekstpodstawowy"/>
        <w:ind w:left="736"/>
        <w:jc w:val="both"/>
        <w:rPr>
          <w:rFonts w:asciiTheme="minorHAnsi" w:hAnsiTheme="minorHAnsi"/>
          <w:sz w:val="22"/>
          <w:lang w:val="pl-PL"/>
        </w:rPr>
      </w:pPr>
      <w:proofErr w:type="spellStart"/>
      <w:r w:rsidRPr="009506C0">
        <w:rPr>
          <w:rFonts w:asciiTheme="minorHAnsi" w:hAnsiTheme="minorHAnsi"/>
          <w:sz w:val="22"/>
          <w:lang w:val="pl-PL"/>
        </w:rPr>
        <w:t>voc</w:t>
      </w:r>
      <w:proofErr w:type="spellEnd"/>
      <w:r w:rsidR="0081542B" w:rsidRPr="009506C0">
        <w:rPr>
          <w:rFonts w:asciiTheme="minorHAnsi" w:hAnsiTheme="minorHAnsi"/>
          <w:sz w:val="22"/>
          <w:lang w:val="pl-PL"/>
        </w:rPr>
        <w:t xml:space="preserve"> (g /l) 49</w:t>
      </w:r>
      <w:r w:rsidR="00FA3463" w:rsidRPr="009506C0">
        <w:rPr>
          <w:rFonts w:asciiTheme="minorHAnsi" w:hAnsiTheme="minorHAnsi"/>
          <w:sz w:val="22"/>
          <w:lang w:val="pl-PL"/>
        </w:rPr>
        <w:t xml:space="preserve"> w mieszaninie</w:t>
      </w:r>
      <w:r w:rsidR="00431CAB" w:rsidRPr="009506C0">
        <w:rPr>
          <w:rFonts w:asciiTheme="minorHAnsi" w:hAnsiTheme="minorHAnsi"/>
          <w:sz w:val="22"/>
          <w:lang w:val="pl-PL"/>
        </w:rPr>
        <w:t xml:space="preserve"> (ISO11890)</w:t>
      </w:r>
      <w:r w:rsidR="00A97069" w:rsidRPr="009506C0">
        <w:rPr>
          <w:rFonts w:asciiTheme="minorHAnsi" w:hAnsiTheme="minorHAnsi"/>
          <w:sz w:val="22"/>
          <w:lang w:val="pl-PL"/>
        </w:rPr>
        <w:t>/</w:t>
      </w:r>
      <w:r w:rsidR="0081542B" w:rsidRPr="009506C0">
        <w:rPr>
          <w:rFonts w:asciiTheme="minorHAnsi" w:hAnsiTheme="minorHAnsi"/>
          <w:sz w:val="22"/>
          <w:lang w:val="pl-PL"/>
        </w:rPr>
        <w:t>GISCODE: W2</w:t>
      </w:r>
      <w:r w:rsidR="00FA3463" w:rsidRPr="009506C0">
        <w:rPr>
          <w:rFonts w:asciiTheme="minorHAnsi" w:hAnsiTheme="minorHAnsi"/>
          <w:sz w:val="22"/>
          <w:lang w:val="pl-PL"/>
        </w:rPr>
        <w:t>DD+/</w:t>
      </w:r>
      <w:r w:rsidR="00A97069" w:rsidRPr="009506C0">
        <w:rPr>
          <w:rFonts w:asciiTheme="minorHAnsi" w:hAnsiTheme="minorHAnsi"/>
          <w:sz w:val="22"/>
          <w:lang w:val="pl-PL"/>
        </w:rPr>
        <w:t xml:space="preserve"> 2004/42/IIA(j)(140)</w:t>
      </w:r>
      <w:r w:rsidRPr="009506C0">
        <w:rPr>
          <w:rFonts w:asciiTheme="minorHAnsi" w:hAnsiTheme="minorHAnsi"/>
          <w:sz w:val="22"/>
          <w:lang w:val="pl-PL"/>
        </w:rPr>
        <w:t>140.</w:t>
      </w:r>
    </w:p>
    <w:p w:rsidR="00163478" w:rsidRPr="009506C0" w:rsidRDefault="00163478" w:rsidP="00584FAB">
      <w:pPr>
        <w:pStyle w:val="Tekstpodstawowy"/>
        <w:ind w:left="736"/>
        <w:jc w:val="both"/>
        <w:rPr>
          <w:rFonts w:asciiTheme="minorHAnsi" w:hAnsiTheme="minorHAnsi"/>
          <w:sz w:val="22"/>
          <w:lang w:val="pl-PL"/>
        </w:rPr>
      </w:pPr>
      <w:r w:rsidRPr="009506C0">
        <w:rPr>
          <w:rFonts w:asciiTheme="minorHAnsi" w:hAnsiTheme="minorHAnsi"/>
          <w:sz w:val="22"/>
          <w:lang w:val="pl-PL"/>
        </w:rPr>
        <w:t>ADR / RID: nie jest towarem niebezpiecznym zgodnie z przepisa</w:t>
      </w:r>
      <w:r w:rsidR="00A97069" w:rsidRPr="009506C0">
        <w:rPr>
          <w:rFonts w:asciiTheme="minorHAnsi" w:hAnsiTheme="minorHAnsi"/>
          <w:sz w:val="22"/>
          <w:lang w:val="pl-PL"/>
        </w:rPr>
        <w:t>mi transportowymi (lakier</w:t>
      </w:r>
      <w:r w:rsidRPr="009506C0">
        <w:rPr>
          <w:rFonts w:asciiTheme="minorHAnsi" w:hAnsiTheme="minorHAnsi"/>
          <w:sz w:val="22"/>
          <w:lang w:val="pl-PL"/>
        </w:rPr>
        <w:t xml:space="preserve"> i </w:t>
      </w:r>
      <w:r w:rsidR="00C10ED2" w:rsidRPr="009506C0">
        <w:rPr>
          <w:rFonts w:asciiTheme="minorHAnsi" w:hAnsiTheme="minorHAnsi"/>
          <w:sz w:val="22"/>
          <w:lang w:val="pl-PL"/>
        </w:rPr>
        <w:t>utwardzacz</w:t>
      </w:r>
      <w:r w:rsidRPr="009506C0">
        <w:rPr>
          <w:rFonts w:asciiTheme="minorHAnsi" w:hAnsiTheme="minorHAnsi"/>
          <w:sz w:val="22"/>
          <w:lang w:val="pl-PL"/>
        </w:rPr>
        <w:t>).</w:t>
      </w:r>
    </w:p>
    <w:p w:rsidR="00163478" w:rsidRPr="009506C0" w:rsidRDefault="00A97069" w:rsidP="00584FAB">
      <w:pPr>
        <w:pStyle w:val="Tekstpodstawowy"/>
        <w:ind w:left="736"/>
        <w:jc w:val="both"/>
        <w:rPr>
          <w:rFonts w:asciiTheme="minorHAnsi" w:hAnsiTheme="minorHAnsi"/>
          <w:sz w:val="22"/>
          <w:lang w:val="pl-PL"/>
        </w:rPr>
      </w:pPr>
      <w:r w:rsidRPr="009506C0">
        <w:rPr>
          <w:rFonts w:asciiTheme="minorHAnsi" w:hAnsiTheme="minorHAnsi"/>
          <w:sz w:val="22"/>
          <w:lang w:val="pl-PL"/>
        </w:rPr>
        <w:t>CLP</w:t>
      </w:r>
      <w:r w:rsidR="00090B94" w:rsidRPr="009506C0">
        <w:rPr>
          <w:rFonts w:asciiTheme="minorHAnsi" w:hAnsiTheme="minorHAnsi"/>
          <w:sz w:val="22"/>
          <w:lang w:val="pl-PL"/>
        </w:rPr>
        <w:t xml:space="preserve"> (lakier bazowy</w:t>
      </w:r>
      <w:r w:rsidR="00163478" w:rsidRPr="009506C0">
        <w:rPr>
          <w:rFonts w:asciiTheme="minorHAnsi" w:hAnsiTheme="minorHAnsi"/>
          <w:sz w:val="22"/>
          <w:lang w:val="pl-PL"/>
        </w:rPr>
        <w:t>): etykietowanie nie jest konieczne.</w:t>
      </w:r>
    </w:p>
    <w:p w:rsidR="00163478" w:rsidRPr="009506C0" w:rsidRDefault="00163478" w:rsidP="00584FAB">
      <w:pPr>
        <w:pStyle w:val="Tekstpodstawowy"/>
        <w:ind w:left="720"/>
        <w:jc w:val="both"/>
        <w:rPr>
          <w:rFonts w:asciiTheme="minorHAnsi" w:hAnsiTheme="minorHAnsi"/>
          <w:sz w:val="22"/>
          <w:lang w:val="pl-PL"/>
        </w:rPr>
      </w:pPr>
      <w:r w:rsidRPr="009506C0">
        <w:rPr>
          <w:rFonts w:asciiTheme="minorHAnsi" w:hAnsiTheme="minorHAnsi"/>
          <w:sz w:val="22"/>
          <w:lang w:val="pl-PL"/>
        </w:rPr>
        <w:t>Opróżnione kanistry mogą być wyrzucane do śmieci z gospodarstw domowych lub transportowane do centrum recyklingu.</w:t>
      </w:r>
    </w:p>
    <w:p w:rsidR="00CF3C07" w:rsidRPr="009506C0" w:rsidRDefault="00CF3C07" w:rsidP="00584FAB">
      <w:pPr>
        <w:pStyle w:val="Tekstpodstawowy"/>
        <w:ind w:left="736"/>
        <w:jc w:val="both"/>
        <w:rPr>
          <w:rFonts w:asciiTheme="minorHAnsi" w:hAnsiTheme="minorHAnsi"/>
          <w:sz w:val="22"/>
          <w:lang w:val="pl-PL"/>
        </w:rPr>
      </w:pPr>
      <w:r w:rsidRPr="009506C0">
        <w:rPr>
          <w:rFonts w:asciiTheme="minorHAnsi" w:hAnsiTheme="minorHAnsi"/>
          <w:sz w:val="22"/>
          <w:lang w:val="pl-PL"/>
        </w:rPr>
        <w:t>CLP (utwardzacz): GHS 07, Uwaga. H332 Działa szkodliwie w następstwie wdychania. H317 Może powodować reakcję alergiczną skóry. H335 Może powodować podrażnienie dróg oddechowych. H412 Działa szkodliwie na organizmy wodne, powodując długotrwałe skutki. P280 Stosować ochronne rękawiczki/ochronę oczu. P362 Zanieczyszczoną odzież zdjąć. P405 Przechować</w:t>
      </w:r>
      <w:r w:rsidR="00090B94" w:rsidRPr="009506C0">
        <w:rPr>
          <w:rFonts w:asciiTheme="minorHAnsi" w:hAnsiTheme="minorHAnsi"/>
          <w:sz w:val="22"/>
          <w:lang w:val="pl-PL"/>
        </w:rPr>
        <w:t xml:space="preserve"> pod zamknięciem</w:t>
      </w:r>
      <w:r w:rsidRPr="009506C0">
        <w:rPr>
          <w:rFonts w:asciiTheme="minorHAnsi" w:hAnsiTheme="minorHAnsi"/>
          <w:sz w:val="22"/>
          <w:lang w:val="pl-PL"/>
        </w:rPr>
        <w:t>. EUH204 Zawiera izocyjaniany.</w:t>
      </w:r>
    </w:p>
    <w:p w:rsidR="00CF3C07" w:rsidRPr="009506C0" w:rsidRDefault="00CF3C07" w:rsidP="00584FAB">
      <w:pPr>
        <w:pStyle w:val="Tekstpodstawowy"/>
        <w:ind w:left="736"/>
        <w:jc w:val="both"/>
        <w:rPr>
          <w:rFonts w:asciiTheme="minorHAnsi" w:hAnsiTheme="minorHAnsi"/>
          <w:sz w:val="22"/>
          <w:lang w:val="pl-PL"/>
        </w:rPr>
      </w:pPr>
      <w:r w:rsidRPr="009506C0">
        <w:rPr>
          <w:rFonts w:asciiTheme="minorHAnsi" w:hAnsiTheme="minorHAnsi"/>
          <w:sz w:val="22"/>
          <w:lang w:val="pl-PL"/>
        </w:rPr>
        <w:t>Mo</w:t>
      </w:r>
      <w:r w:rsidR="00C27F90" w:rsidRPr="009506C0">
        <w:rPr>
          <w:rFonts w:asciiTheme="minorHAnsi" w:hAnsiTheme="minorHAnsi"/>
          <w:sz w:val="22"/>
          <w:lang w:val="pl-PL"/>
        </w:rPr>
        <w:t>że powodować reakcję alergiczne</w:t>
      </w:r>
      <w:r w:rsidRPr="009506C0">
        <w:rPr>
          <w:rFonts w:asciiTheme="minorHAnsi" w:hAnsiTheme="minorHAnsi"/>
          <w:sz w:val="22"/>
          <w:lang w:val="pl-PL"/>
        </w:rPr>
        <w:t>.</w:t>
      </w:r>
    </w:p>
    <w:p w:rsidR="00CF3C07" w:rsidRPr="009506C0" w:rsidRDefault="00CF3C07" w:rsidP="00584FAB">
      <w:pPr>
        <w:pStyle w:val="Tekstpodstawowy"/>
        <w:ind w:left="736"/>
        <w:jc w:val="both"/>
        <w:rPr>
          <w:rFonts w:asciiTheme="minorHAnsi" w:hAnsiTheme="minorHAnsi"/>
          <w:sz w:val="22"/>
          <w:lang w:val="pl-PL"/>
        </w:rPr>
      </w:pPr>
      <w:r w:rsidRPr="009506C0">
        <w:rPr>
          <w:rFonts w:asciiTheme="minorHAnsi" w:hAnsiTheme="minorHAnsi"/>
          <w:sz w:val="22"/>
          <w:lang w:val="pl-PL"/>
        </w:rPr>
        <w:t>Stopnie połysku</w:t>
      </w:r>
      <w:r w:rsidR="00090B94" w:rsidRPr="009506C0">
        <w:rPr>
          <w:rFonts w:asciiTheme="minorHAnsi" w:hAnsiTheme="minorHAnsi"/>
          <w:sz w:val="22"/>
          <w:lang w:val="pl-PL"/>
        </w:rPr>
        <w:t xml:space="preserve"> przy kącie 60° : </w:t>
      </w:r>
      <w:r w:rsidR="0081542B" w:rsidRPr="009506C0">
        <w:rPr>
          <w:rFonts w:asciiTheme="minorHAnsi" w:hAnsiTheme="minorHAnsi"/>
          <w:sz w:val="22"/>
          <w:lang w:val="pl-PL"/>
        </w:rPr>
        <w:t>mat = 10-15/extra mat = 6-8/ jedwabisty połysk = 4</w:t>
      </w:r>
      <w:r w:rsidRPr="009506C0">
        <w:rPr>
          <w:rFonts w:asciiTheme="minorHAnsi" w:hAnsiTheme="minorHAnsi"/>
          <w:sz w:val="22"/>
          <w:lang w:val="pl-PL"/>
        </w:rPr>
        <w:t>0-</w:t>
      </w:r>
      <w:r w:rsidR="00090B94" w:rsidRPr="009506C0">
        <w:rPr>
          <w:rFonts w:asciiTheme="minorHAnsi" w:hAnsiTheme="minorHAnsi"/>
          <w:sz w:val="22"/>
          <w:lang w:val="pl-PL"/>
        </w:rPr>
        <w:t>5</w:t>
      </w:r>
      <w:r w:rsidR="0081542B" w:rsidRPr="009506C0">
        <w:rPr>
          <w:rFonts w:asciiTheme="minorHAnsi" w:hAnsiTheme="minorHAnsi"/>
          <w:sz w:val="22"/>
          <w:lang w:val="pl-PL"/>
        </w:rPr>
        <w:t>0</w:t>
      </w:r>
      <w:r w:rsidR="00090B94" w:rsidRPr="009506C0">
        <w:rPr>
          <w:rFonts w:asciiTheme="minorHAnsi" w:hAnsiTheme="minorHAnsi"/>
          <w:sz w:val="22"/>
          <w:lang w:val="pl-PL"/>
        </w:rPr>
        <w:t>.</w:t>
      </w:r>
    </w:p>
    <w:p w:rsidR="00CF3C07" w:rsidRPr="009506C0" w:rsidRDefault="00CF3C07" w:rsidP="00584FAB">
      <w:pPr>
        <w:pStyle w:val="Tekstpodstawowy"/>
        <w:ind w:left="736"/>
        <w:jc w:val="both"/>
        <w:rPr>
          <w:rFonts w:asciiTheme="minorHAnsi" w:hAnsiTheme="minorHAnsi"/>
          <w:sz w:val="22"/>
          <w:lang w:val="pl-PL"/>
        </w:rPr>
      </w:pPr>
      <w:r w:rsidRPr="009506C0">
        <w:rPr>
          <w:rFonts w:asciiTheme="minorHAnsi" w:hAnsiTheme="minorHAnsi"/>
          <w:sz w:val="22"/>
          <w:lang w:val="pl-PL"/>
        </w:rPr>
        <w:t>Stopień połysku może się różnić w zależności od warunków panujących w budynkach.</w:t>
      </w:r>
    </w:p>
    <w:p w:rsidR="00163478" w:rsidRPr="009506C0" w:rsidRDefault="00163478" w:rsidP="00584FAB">
      <w:pPr>
        <w:pStyle w:val="Tekstpodstawowy"/>
        <w:jc w:val="both"/>
        <w:rPr>
          <w:rFonts w:asciiTheme="minorHAnsi" w:hAnsiTheme="minorHAnsi"/>
          <w:lang w:val="pl-PL"/>
        </w:rPr>
      </w:pPr>
    </w:p>
    <w:p w:rsidR="00CE3C9B" w:rsidRPr="009506C0" w:rsidRDefault="00163478" w:rsidP="00584FAB">
      <w:pPr>
        <w:pStyle w:val="Tekstpodstawowy"/>
        <w:jc w:val="both"/>
        <w:rPr>
          <w:rFonts w:asciiTheme="minorHAnsi" w:hAnsiTheme="minorHAnsi"/>
          <w:color w:val="1F497D" w:themeColor="text2"/>
          <w:sz w:val="24"/>
          <w:szCs w:val="24"/>
          <w:lang w:val="pl-PL"/>
        </w:rPr>
      </w:pPr>
      <w:r w:rsidRPr="009506C0">
        <w:rPr>
          <w:rFonts w:asciiTheme="minorHAnsi" w:hAnsiTheme="minorHAnsi"/>
          <w:lang w:val="pl-PL"/>
        </w:rPr>
        <w:t xml:space="preserve">  </w:t>
      </w:r>
      <w:r w:rsidR="00AC7F31" w:rsidRPr="009506C0">
        <w:rPr>
          <w:rFonts w:asciiTheme="minorHAnsi" w:hAnsiTheme="minorHAnsi"/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 xml:space="preserve">  </w:t>
      </w:r>
      <w:r w:rsidR="00A97069" w:rsidRPr="009506C0">
        <w:rPr>
          <w:rFonts w:asciiTheme="minorHAnsi" w:hAnsiTheme="minorHAnsi"/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>9</w:t>
      </w:r>
      <w:r w:rsidR="00AC7F31" w:rsidRPr="009506C0">
        <w:rPr>
          <w:rFonts w:asciiTheme="minorHAnsi" w:hAnsiTheme="minorHAnsi"/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 xml:space="preserve">  </w:t>
      </w:r>
      <w:r w:rsidR="00080F77" w:rsidRPr="009506C0">
        <w:rPr>
          <w:rFonts w:asciiTheme="minorHAnsi" w:hAnsiTheme="minorHAnsi"/>
          <w:b/>
          <w:color w:val="1F497D" w:themeColor="text2"/>
          <w:sz w:val="24"/>
          <w:szCs w:val="24"/>
          <w:lang w:val="pl-PL"/>
        </w:rPr>
        <w:t>UWAGI</w:t>
      </w:r>
      <w:r w:rsidR="00E52C22" w:rsidRPr="009506C0">
        <w:rPr>
          <w:rFonts w:asciiTheme="minorHAnsi" w:hAnsiTheme="minorHAnsi"/>
          <w:b/>
          <w:color w:val="1F497D" w:themeColor="text2"/>
          <w:sz w:val="24"/>
          <w:szCs w:val="24"/>
          <w:lang w:val="pl-PL"/>
        </w:rPr>
        <w:t xml:space="preserve"> SPECJALNE</w:t>
      </w:r>
    </w:p>
    <w:p w:rsidR="007E5BD3" w:rsidRPr="009506C0" w:rsidRDefault="00163478" w:rsidP="00584FAB">
      <w:pPr>
        <w:pStyle w:val="Tekstpodstawowy"/>
        <w:spacing w:before="114"/>
        <w:ind w:left="758"/>
        <w:jc w:val="both"/>
        <w:rPr>
          <w:rFonts w:asciiTheme="minorHAnsi" w:hAnsiTheme="minorHAnsi"/>
          <w:sz w:val="22"/>
          <w:lang w:val="pl-PL"/>
        </w:rPr>
      </w:pPr>
      <w:r w:rsidRPr="009506C0">
        <w:rPr>
          <w:rFonts w:asciiTheme="minorHAnsi" w:hAnsiTheme="minorHAnsi"/>
          <w:sz w:val="22"/>
          <w:lang w:val="pl-PL"/>
        </w:rPr>
        <w:t>-</w:t>
      </w:r>
      <w:r w:rsidR="00230A89" w:rsidRPr="009506C0">
        <w:rPr>
          <w:rFonts w:asciiTheme="minorHAnsi" w:hAnsiTheme="minorHAnsi"/>
          <w:sz w:val="22"/>
          <w:lang w:val="pl-PL"/>
        </w:rPr>
        <w:t xml:space="preserve"> </w:t>
      </w:r>
      <w:r w:rsidR="007E5BD3" w:rsidRPr="009506C0">
        <w:rPr>
          <w:rFonts w:asciiTheme="minorHAnsi" w:hAnsiTheme="minorHAnsi"/>
          <w:sz w:val="22"/>
          <w:lang w:val="pl-PL"/>
        </w:rPr>
        <w:t>Po wymieszaniu składników powstaje dwutlenek węgla, nie zamykać w szczelnym opakowaniu, żeby nie dopuścić do jego pęknięcia.</w:t>
      </w:r>
    </w:p>
    <w:p w:rsidR="007E5BD3" w:rsidRPr="009506C0" w:rsidRDefault="00163478" w:rsidP="00584FAB">
      <w:pPr>
        <w:pStyle w:val="Tekstpodstawowy"/>
        <w:spacing w:before="114"/>
        <w:ind w:left="758"/>
        <w:jc w:val="both"/>
        <w:rPr>
          <w:rFonts w:asciiTheme="minorHAnsi" w:hAnsiTheme="minorHAnsi"/>
          <w:sz w:val="22"/>
          <w:lang w:val="pl-PL"/>
        </w:rPr>
      </w:pPr>
      <w:r w:rsidRPr="009506C0">
        <w:rPr>
          <w:rFonts w:asciiTheme="minorHAnsi" w:hAnsiTheme="minorHAnsi"/>
          <w:sz w:val="22"/>
          <w:lang w:val="pl-PL"/>
        </w:rPr>
        <w:t>-</w:t>
      </w:r>
      <w:r w:rsidR="00230A89" w:rsidRPr="009506C0">
        <w:rPr>
          <w:rFonts w:asciiTheme="minorHAnsi" w:hAnsiTheme="minorHAnsi"/>
          <w:sz w:val="22"/>
          <w:lang w:val="pl-PL"/>
        </w:rPr>
        <w:t xml:space="preserve"> </w:t>
      </w:r>
      <w:r w:rsidRPr="009506C0">
        <w:rPr>
          <w:rFonts w:asciiTheme="minorHAnsi" w:hAnsiTheme="minorHAnsi"/>
          <w:sz w:val="22"/>
          <w:lang w:val="pl-PL"/>
        </w:rPr>
        <w:t xml:space="preserve">Narzędzia robocze </w:t>
      </w:r>
      <w:r w:rsidR="007E5BD3" w:rsidRPr="009506C0">
        <w:rPr>
          <w:rFonts w:asciiTheme="minorHAnsi" w:hAnsiTheme="minorHAnsi"/>
          <w:sz w:val="22"/>
          <w:lang w:val="pl-PL"/>
        </w:rPr>
        <w:t>oczyścić pod bieżącą wodą bezpośrednio po skończonej pracy, gdyż wyschnięty lakier można usunąć tylko mechanicznie. Do malowania nal</w:t>
      </w:r>
      <w:r w:rsidR="00230A89" w:rsidRPr="009506C0">
        <w:rPr>
          <w:rFonts w:asciiTheme="minorHAnsi" w:hAnsiTheme="minorHAnsi"/>
          <w:sz w:val="22"/>
          <w:lang w:val="pl-PL"/>
        </w:rPr>
        <w:t>eży używać zawsze świeżych wałków</w:t>
      </w:r>
      <w:r w:rsidR="007E5BD3" w:rsidRPr="009506C0">
        <w:rPr>
          <w:rFonts w:asciiTheme="minorHAnsi" w:hAnsiTheme="minorHAnsi"/>
          <w:sz w:val="22"/>
          <w:lang w:val="pl-PL"/>
        </w:rPr>
        <w:t xml:space="preserve"> Aquatop.</w:t>
      </w:r>
    </w:p>
    <w:p w:rsidR="007E5BD3" w:rsidRPr="009506C0" w:rsidRDefault="00163478" w:rsidP="00584FAB">
      <w:pPr>
        <w:pStyle w:val="Tekstpodstawowy"/>
        <w:spacing w:before="114"/>
        <w:ind w:left="758"/>
        <w:jc w:val="both"/>
        <w:rPr>
          <w:rFonts w:asciiTheme="minorHAnsi" w:hAnsiTheme="minorHAnsi"/>
          <w:sz w:val="22"/>
          <w:lang w:val="pl-PL"/>
        </w:rPr>
      </w:pPr>
      <w:r w:rsidRPr="009506C0">
        <w:rPr>
          <w:rFonts w:asciiTheme="minorHAnsi" w:hAnsiTheme="minorHAnsi"/>
          <w:sz w:val="22"/>
          <w:lang w:val="pl-PL"/>
        </w:rPr>
        <w:t>-</w:t>
      </w:r>
      <w:r w:rsidR="00230A89" w:rsidRPr="009506C0">
        <w:rPr>
          <w:rFonts w:asciiTheme="minorHAnsi" w:hAnsiTheme="minorHAnsi"/>
          <w:sz w:val="22"/>
          <w:lang w:val="pl-PL"/>
        </w:rPr>
        <w:t xml:space="preserve"> </w:t>
      </w:r>
      <w:r w:rsidR="007E5BD3" w:rsidRPr="009506C0">
        <w:rPr>
          <w:rFonts w:asciiTheme="minorHAnsi" w:hAnsiTheme="minorHAnsi"/>
          <w:sz w:val="22"/>
          <w:lang w:val="pl-PL"/>
        </w:rPr>
        <w:t>Prosimy zwracać uwagę na numer partii. Używaj tylko lakierów t</w:t>
      </w:r>
      <w:r w:rsidR="00230A89" w:rsidRPr="009506C0">
        <w:rPr>
          <w:rFonts w:asciiTheme="minorHAnsi" w:hAnsiTheme="minorHAnsi"/>
          <w:sz w:val="22"/>
          <w:lang w:val="pl-PL"/>
        </w:rPr>
        <w:t>ej samej serii. Jeśli opakowanie</w:t>
      </w:r>
      <w:r w:rsidR="007E5BD3" w:rsidRPr="009506C0">
        <w:rPr>
          <w:rFonts w:asciiTheme="minorHAnsi" w:hAnsiTheme="minorHAnsi"/>
          <w:sz w:val="22"/>
          <w:lang w:val="pl-PL"/>
        </w:rPr>
        <w:t xml:space="preserve"> różni się serią, należy lakiery ze sobą wymieszać przed użyciem.</w:t>
      </w:r>
    </w:p>
    <w:p w:rsidR="00C44E80" w:rsidRPr="009506C0" w:rsidRDefault="00A97069" w:rsidP="00584FAB">
      <w:pPr>
        <w:pStyle w:val="Tekstpodstawowy"/>
        <w:spacing w:before="114"/>
        <w:ind w:left="758"/>
        <w:jc w:val="both"/>
        <w:rPr>
          <w:rFonts w:asciiTheme="minorHAnsi" w:hAnsiTheme="minorHAnsi"/>
          <w:sz w:val="22"/>
          <w:lang w:val="pl-PL"/>
        </w:rPr>
      </w:pPr>
      <w:r w:rsidRPr="009506C0">
        <w:rPr>
          <w:rFonts w:asciiTheme="minorHAnsi" w:hAnsiTheme="minorHAnsi"/>
          <w:sz w:val="22"/>
          <w:lang w:val="pl-PL"/>
        </w:rPr>
        <w:t xml:space="preserve">- Barwniki takie jak farby do włosów, </w:t>
      </w:r>
      <w:r w:rsidR="00C44E80" w:rsidRPr="009506C0">
        <w:rPr>
          <w:rFonts w:asciiTheme="minorHAnsi" w:hAnsiTheme="minorHAnsi"/>
          <w:sz w:val="22"/>
          <w:lang w:val="pl-PL"/>
        </w:rPr>
        <w:t>środki dezynfek</w:t>
      </w:r>
      <w:r w:rsidR="009506C0">
        <w:rPr>
          <w:rFonts w:asciiTheme="minorHAnsi" w:hAnsiTheme="minorHAnsi"/>
          <w:sz w:val="22"/>
          <w:lang w:val="pl-PL"/>
        </w:rPr>
        <w:t xml:space="preserve">ujące, gumowe kółka pod krzesła, opony </w:t>
      </w:r>
      <w:r w:rsidR="00C44E80" w:rsidRPr="009506C0">
        <w:rPr>
          <w:rFonts w:asciiTheme="minorHAnsi" w:hAnsiTheme="minorHAnsi"/>
          <w:sz w:val="22"/>
          <w:lang w:val="pl-PL"/>
        </w:rPr>
        <w:t>mogą nieodwracalnie odbarwić powłokę. Jeśli użycie takich środków jest konieczne w niektórych budynkach, zalecamy przetestowanie chemikaliów w mało widocznym miejscu.</w:t>
      </w:r>
    </w:p>
    <w:p w:rsidR="0081542B" w:rsidRPr="009506C0" w:rsidRDefault="0081542B" w:rsidP="00584FAB">
      <w:pPr>
        <w:pStyle w:val="Tekstpodstawowy"/>
        <w:spacing w:before="114"/>
        <w:ind w:left="758"/>
        <w:jc w:val="both"/>
        <w:rPr>
          <w:rFonts w:asciiTheme="minorHAnsi" w:hAnsiTheme="minorHAnsi"/>
          <w:sz w:val="22"/>
          <w:lang w:val="pl-PL"/>
        </w:rPr>
      </w:pPr>
      <w:r w:rsidRPr="009506C0">
        <w:rPr>
          <w:rFonts w:asciiTheme="minorHAnsi" w:hAnsiTheme="minorHAnsi"/>
          <w:sz w:val="22"/>
          <w:lang w:val="pl-PL"/>
        </w:rPr>
        <w:t>- prosimy zwrócić szczególną uwagę: farby do włosów, środki dezynfekujące należy usuwać z powierzchni najszybciej jak jest to możliwe. Im dłużej barwiące chemikalia będą na podłodze, tym jest większe prawdopodobieństwo, że plamy nie będzie można usunąć. W związku z tym jako odpla</w:t>
      </w:r>
      <w:r w:rsidR="00230A89" w:rsidRPr="009506C0">
        <w:rPr>
          <w:rFonts w:asciiTheme="minorHAnsi" w:hAnsiTheme="minorHAnsi"/>
          <w:sz w:val="22"/>
          <w:lang w:val="pl-PL"/>
        </w:rPr>
        <w:t xml:space="preserve">miacza zalecamy używać </w:t>
      </w:r>
      <w:r w:rsidRPr="009506C0">
        <w:rPr>
          <w:rFonts w:asciiTheme="minorHAnsi" w:hAnsiTheme="minorHAnsi"/>
          <w:sz w:val="22"/>
          <w:lang w:val="pl-PL"/>
        </w:rPr>
        <w:t xml:space="preserve"> </w:t>
      </w:r>
      <w:proofErr w:type="spellStart"/>
      <w:r w:rsidRPr="009506C0">
        <w:rPr>
          <w:rFonts w:asciiTheme="minorHAnsi" w:hAnsiTheme="minorHAnsi"/>
          <w:sz w:val="22"/>
          <w:lang w:val="pl-PL"/>
        </w:rPr>
        <w:t>Elatex</w:t>
      </w:r>
      <w:proofErr w:type="spellEnd"/>
      <w:r w:rsidRPr="009506C0">
        <w:rPr>
          <w:rFonts w:asciiTheme="minorHAnsi" w:hAnsiTheme="minorHAnsi"/>
          <w:sz w:val="22"/>
          <w:lang w:val="pl-PL"/>
        </w:rPr>
        <w:t xml:space="preserve"> i postępować w następujący sposób: usunąć resztki plam przy pomocy chłonnej ściereczki, spryskać</w:t>
      </w:r>
      <w:r w:rsidR="00230A89" w:rsidRPr="009506C0">
        <w:rPr>
          <w:rFonts w:asciiTheme="minorHAnsi" w:hAnsiTheme="minorHAnsi"/>
          <w:sz w:val="22"/>
          <w:lang w:val="pl-PL"/>
        </w:rPr>
        <w:t xml:space="preserve"> plamę odplamiaczem </w:t>
      </w:r>
      <w:proofErr w:type="spellStart"/>
      <w:r w:rsidRPr="009506C0">
        <w:rPr>
          <w:rFonts w:asciiTheme="minorHAnsi" w:hAnsiTheme="minorHAnsi"/>
          <w:sz w:val="22"/>
          <w:lang w:val="pl-PL"/>
        </w:rPr>
        <w:t>Elatex</w:t>
      </w:r>
      <w:proofErr w:type="spellEnd"/>
      <w:r w:rsidRPr="009506C0">
        <w:rPr>
          <w:rFonts w:asciiTheme="minorHAnsi" w:hAnsiTheme="minorHAnsi"/>
          <w:sz w:val="22"/>
          <w:lang w:val="pl-PL"/>
        </w:rPr>
        <w:t xml:space="preserve"> i odczekać 5 minut. Po tym czasie usunąć plamę </w:t>
      </w:r>
      <w:r w:rsidR="004454B8" w:rsidRPr="009506C0">
        <w:rPr>
          <w:rFonts w:asciiTheme="minorHAnsi" w:hAnsiTheme="minorHAnsi"/>
          <w:sz w:val="22"/>
          <w:lang w:val="pl-PL"/>
        </w:rPr>
        <w:t>miękką ścierką, dociskając ją od krawędzi w stronę środka plamy. Nie trzeć. Po usunięciu plamy spłukać powierzchnię czystą wodą.</w:t>
      </w:r>
    </w:p>
    <w:p w:rsidR="00C44E80" w:rsidRPr="009506C0" w:rsidRDefault="00A775D5" w:rsidP="00584FAB">
      <w:pPr>
        <w:pStyle w:val="Tekstpodstawowy"/>
        <w:spacing w:before="114"/>
        <w:ind w:left="758"/>
        <w:jc w:val="both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- </w:t>
      </w:r>
      <w:r w:rsidR="00D45AA0" w:rsidRPr="009506C0">
        <w:rPr>
          <w:rFonts w:asciiTheme="minorHAnsi" w:hAnsiTheme="minorHAnsi"/>
          <w:sz w:val="22"/>
          <w:lang w:val="pl-PL"/>
        </w:rPr>
        <w:t>W przypadku pytań prosimy o kontakt.</w:t>
      </w:r>
      <w:r w:rsidR="00EB6163" w:rsidRPr="009506C0">
        <w:rPr>
          <w:rFonts w:asciiTheme="minorHAnsi" w:hAnsiTheme="minorHAnsi"/>
          <w:sz w:val="22"/>
          <w:lang w:val="pl-PL"/>
        </w:rPr>
        <w:t xml:space="preserve"> </w:t>
      </w:r>
    </w:p>
    <w:p w:rsidR="00080F77" w:rsidRPr="009506C0" w:rsidRDefault="00080F77" w:rsidP="00584FAB">
      <w:pPr>
        <w:pStyle w:val="Nagwek2"/>
        <w:spacing w:before="51"/>
        <w:ind w:left="0"/>
        <w:jc w:val="both"/>
        <w:rPr>
          <w:rFonts w:asciiTheme="minorHAnsi" w:hAnsiTheme="minorHAnsi"/>
          <w:color w:val="808080"/>
          <w:lang w:val="pl-PL"/>
        </w:rPr>
      </w:pPr>
    </w:p>
    <w:p w:rsidR="00584FAB" w:rsidRPr="009506C0" w:rsidRDefault="00584FAB" w:rsidP="00584FAB">
      <w:pPr>
        <w:pStyle w:val="Nagwek1"/>
        <w:spacing w:before="52" w:line="360" w:lineRule="auto"/>
        <w:jc w:val="both"/>
        <w:rPr>
          <w:rFonts w:asciiTheme="minorHAnsi" w:hAnsiTheme="minorHAnsi"/>
          <w:color w:val="FFFFFF" w:themeColor="background1"/>
          <w:shd w:val="clear" w:color="auto" w:fill="005293"/>
          <w:lang w:val="pl-PL"/>
        </w:rPr>
      </w:pPr>
    </w:p>
    <w:p w:rsidR="00584FAB" w:rsidRPr="009506C0" w:rsidRDefault="00584FAB" w:rsidP="00584FAB">
      <w:pPr>
        <w:pStyle w:val="Nagwek1"/>
        <w:spacing w:before="52" w:line="360" w:lineRule="auto"/>
        <w:jc w:val="both"/>
        <w:rPr>
          <w:rFonts w:asciiTheme="minorHAnsi" w:hAnsiTheme="minorHAnsi"/>
          <w:color w:val="FFFFFF" w:themeColor="background1"/>
          <w:shd w:val="clear" w:color="auto" w:fill="005293"/>
          <w:lang w:val="pl-PL"/>
        </w:rPr>
      </w:pPr>
    </w:p>
    <w:p w:rsidR="00584FAB" w:rsidRPr="009506C0" w:rsidRDefault="00584FAB" w:rsidP="00584FAB">
      <w:pPr>
        <w:pStyle w:val="Nagwek1"/>
        <w:spacing w:before="52" w:line="360" w:lineRule="auto"/>
        <w:jc w:val="both"/>
        <w:rPr>
          <w:rFonts w:asciiTheme="minorHAnsi" w:hAnsiTheme="minorHAnsi"/>
          <w:color w:val="FFFFFF" w:themeColor="background1"/>
          <w:shd w:val="clear" w:color="auto" w:fill="005293"/>
          <w:lang w:val="pl-PL"/>
        </w:rPr>
      </w:pPr>
    </w:p>
    <w:p w:rsidR="00080F77" w:rsidRPr="009506C0" w:rsidRDefault="00AC7F31" w:rsidP="00584FAB">
      <w:pPr>
        <w:pStyle w:val="Nagwek1"/>
        <w:spacing w:before="52" w:line="360" w:lineRule="auto"/>
        <w:jc w:val="both"/>
        <w:rPr>
          <w:rFonts w:asciiTheme="minorHAnsi" w:hAnsiTheme="minorHAnsi"/>
          <w:color w:val="1F497D" w:themeColor="text2"/>
          <w:lang w:val="pl-PL"/>
        </w:rPr>
      </w:pPr>
      <w:r w:rsidRPr="009506C0">
        <w:rPr>
          <w:rFonts w:asciiTheme="minorHAnsi" w:hAnsiTheme="minorHAnsi"/>
          <w:color w:val="FFFFFF" w:themeColor="background1"/>
          <w:shd w:val="clear" w:color="auto" w:fill="005293"/>
          <w:lang w:val="pl-PL"/>
        </w:rPr>
        <w:t xml:space="preserve">  </w:t>
      </w:r>
      <w:r w:rsidR="00EB6163" w:rsidRPr="009506C0">
        <w:rPr>
          <w:rFonts w:asciiTheme="minorHAnsi" w:hAnsiTheme="minorHAnsi"/>
          <w:color w:val="FFFFFF" w:themeColor="background1"/>
          <w:shd w:val="clear" w:color="auto" w:fill="005293"/>
          <w:lang w:val="pl-PL"/>
        </w:rPr>
        <w:t>10</w:t>
      </w:r>
      <w:r w:rsidRPr="009506C0">
        <w:rPr>
          <w:rFonts w:asciiTheme="minorHAnsi" w:hAnsiTheme="minorHAnsi"/>
          <w:color w:val="FFFFFF" w:themeColor="background1"/>
          <w:shd w:val="clear" w:color="auto" w:fill="005293"/>
          <w:lang w:val="pl-PL"/>
        </w:rPr>
        <w:t xml:space="preserve">  </w:t>
      </w:r>
      <w:r w:rsidR="00DB222A" w:rsidRPr="009506C0">
        <w:rPr>
          <w:rFonts w:asciiTheme="minorHAnsi" w:hAnsiTheme="minorHAnsi"/>
          <w:color w:val="1F497D" w:themeColor="text2"/>
          <w:lang w:val="pl-PL"/>
        </w:rPr>
        <w:t>DODATKOWE INFORMACJE</w:t>
      </w:r>
    </w:p>
    <w:p w:rsidR="00DB222A" w:rsidRPr="009506C0" w:rsidRDefault="005857E4" w:rsidP="00584FAB">
      <w:pPr>
        <w:pStyle w:val="Nagwek2"/>
        <w:spacing w:before="51"/>
        <w:ind w:left="720"/>
        <w:jc w:val="both"/>
        <w:rPr>
          <w:rFonts w:asciiTheme="minorHAnsi" w:hAnsiTheme="minorHAnsi"/>
          <w:sz w:val="22"/>
          <w:szCs w:val="20"/>
          <w:lang w:val="pl-PL"/>
        </w:rPr>
      </w:pPr>
      <w:r w:rsidRPr="009506C0">
        <w:rPr>
          <w:rFonts w:asciiTheme="minorHAnsi" w:hAnsiTheme="minorHAnsi"/>
          <w:sz w:val="22"/>
          <w:szCs w:val="20"/>
          <w:lang w:val="pl-PL"/>
        </w:rPr>
        <w:t>Poniższe</w:t>
      </w:r>
      <w:r w:rsidR="00BB642B" w:rsidRPr="009506C0">
        <w:rPr>
          <w:rFonts w:asciiTheme="minorHAnsi" w:hAnsiTheme="minorHAnsi"/>
          <w:sz w:val="22"/>
          <w:szCs w:val="20"/>
          <w:lang w:val="pl-PL"/>
        </w:rPr>
        <w:t xml:space="preserve"> </w:t>
      </w:r>
      <w:r w:rsidRPr="009506C0">
        <w:rPr>
          <w:rFonts w:asciiTheme="minorHAnsi" w:hAnsiTheme="minorHAnsi"/>
          <w:sz w:val="22"/>
          <w:szCs w:val="20"/>
          <w:lang w:val="pl-PL"/>
        </w:rPr>
        <w:t>uwagi</w:t>
      </w:r>
      <w:r w:rsidR="00BB642B" w:rsidRPr="009506C0">
        <w:rPr>
          <w:rFonts w:asciiTheme="minorHAnsi" w:hAnsiTheme="minorHAnsi"/>
          <w:sz w:val="22"/>
          <w:szCs w:val="20"/>
          <w:lang w:val="pl-PL"/>
        </w:rPr>
        <w:t xml:space="preserve"> </w:t>
      </w:r>
      <w:r w:rsidRPr="009506C0">
        <w:rPr>
          <w:rFonts w:asciiTheme="minorHAnsi" w:hAnsiTheme="minorHAnsi"/>
          <w:sz w:val="22"/>
          <w:szCs w:val="20"/>
          <w:lang w:val="pl-PL"/>
        </w:rPr>
        <w:t>stanowią</w:t>
      </w:r>
      <w:r w:rsidR="00BB642B" w:rsidRPr="009506C0">
        <w:rPr>
          <w:rFonts w:asciiTheme="minorHAnsi" w:hAnsiTheme="minorHAnsi"/>
          <w:sz w:val="22"/>
          <w:szCs w:val="20"/>
          <w:lang w:val="pl-PL"/>
        </w:rPr>
        <w:t xml:space="preserve"> </w:t>
      </w:r>
      <w:r w:rsidRPr="009506C0">
        <w:rPr>
          <w:rFonts w:asciiTheme="minorHAnsi" w:hAnsiTheme="minorHAnsi"/>
          <w:sz w:val="22"/>
          <w:szCs w:val="20"/>
          <w:lang w:val="pl-PL"/>
        </w:rPr>
        <w:t>ważną</w:t>
      </w:r>
      <w:r w:rsidR="00BB642B" w:rsidRPr="009506C0">
        <w:rPr>
          <w:rFonts w:asciiTheme="minorHAnsi" w:hAnsiTheme="minorHAnsi"/>
          <w:sz w:val="22"/>
          <w:szCs w:val="20"/>
          <w:lang w:val="pl-PL"/>
        </w:rPr>
        <w:t xml:space="preserve"> </w:t>
      </w:r>
      <w:r w:rsidRPr="009506C0">
        <w:rPr>
          <w:rFonts w:asciiTheme="minorHAnsi" w:hAnsiTheme="minorHAnsi"/>
          <w:sz w:val="22"/>
          <w:szCs w:val="20"/>
          <w:lang w:val="pl-PL"/>
        </w:rPr>
        <w:t>integralną</w:t>
      </w:r>
      <w:r w:rsidR="00BB642B" w:rsidRPr="009506C0">
        <w:rPr>
          <w:rFonts w:asciiTheme="minorHAnsi" w:hAnsiTheme="minorHAnsi"/>
          <w:sz w:val="22"/>
          <w:szCs w:val="20"/>
          <w:lang w:val="pl-PL"/>
        </w:rPr>
        <w:t xml:space="preserve"> </w:t>
      </w:r>
      <w:r w:rsidRPr="009506C0">
        <w:rPr>
          <w:rFonts w:asciiTheme="minorHAnsi" w:hAnsiTheme="minorHAnsi"/>
          <w:sz w:val="22"/>
          <w:szCs w:val="20"/>
          <w:lang w:val="pl-PL"/>
        </w:rPr>
        <w:t>część</w:t>
      </w:r>
      <w:r w:rsidR="00BB642B" w:rsidRPr="009506C0">
        <w:rPr>
          <w:rFonts w:asciiTheme="minorHAnsi" w:hAnsiTheme="minorHAnsi"/>
          <w:sz w:val="22"/>
          <w:szCs w:val="20"/>
          <w:lang w:val="pl-PL"/>
        </w:rPr>
        <w:t xml:space="preserve"> </w:t>
      </w:r>
      <w:r w:rsidRPr="009506C0">
        <w:rPr>
          <w:rFonts w:asciiTheme="minorHAnsi" w:hAnsiTheme="minorHAnsi"/>
          <w:sz w:val="22"/>
          <w:szCs w:val="20"/>
          <w:lang w:val="pl-PL"/>
        </w:rPr>
        <w:t>tej</w:t>
      </w:r>
      <w:r w:rsidR="00BB642B" w:rsidRPr="009506C0">
        <w:rPr>
          <w:rFonts w:asciiTheme="minorHAnsi" w:hAnsiTheme="minorHAnsi"/>
          <w:sz w:val="22"/>
          <w:szCs w:val="20"/>
          <w:lang w:val="pl-PL"/>
        </w:rPr>
        <w:t xml:space="preserve"> </w:t>
      </w:r>
      <w:r w:rsidRPr="009506C0">
        <w:rPr>
          <w:rFonts w:asciiTheme="minorHAnsi" w:hAnsiTheme="minorHAnsi"/>
          <w:sz w:val="22"/>
          <w:szCs w:val="20"/>
          <w:lang w:val="pl-PL"/>
        </w:rPr>
        <w:t>karty</w:t>
      </w:r>
      <w:r w:rsidR="00BB642B" w:rsidRPr="009506C0">
        <w:rPr>
          <w:rFonts w:asciiTheme="minorHAnsi" w:hAnsiTheme="minorHAnsi"/>
          <w:sz w:val="22"/>
          <w:szCs w:val="20"/>
          <w:lang w:val="pl-PL"/>
        </w:rPr>
        <w:t xml:space="preserve"> </w:t>
      </w:r>
      <w:r w:rsidRPr="009506C0">
        <w:rPr>
          <w:rFonts w:asciiTheme="minorHAnsi" w:hAnsiTheme="minorHAnsi"/>
          <w:sz w:val="22"/>
          <w:szCs w:val="20"/>
          <w:lang w:val="pl-PL"/>
        </w:rPr>
        <w:t>technicznej:</w:t>
      </w:r>
    </w:p>
    <w:p w:rsidR="00DB222A" w:rsidRPr="009506C0" w:rsidRDefault="00DB222A" w:rsidP="00584FAB">
      <w:pPr>
        <w:pStyle w:val="Nagwek2"/>
        <w:spacing w:before="51"/>
        <w:ind w:firstLine="700"/>
        <w:jc w:val="both"/>
        <w:rPr>
          <w:rFonts w:asciiTheme="minorHAnsi" w:hAnsiTheme="minorHAnsi"/>
          <w:sz w:val="22"/>
          <w:szCs w:val="20"/>
          <w:lang w:val="pl-PL"/>
        </w:rPr>
      </w:pPr>
      <w:r w:rsidRPr="009506C0">
        <w:rPr>
          <w:rFonts w:asciiTheme="minorHAnsi" w:hAnsiTheme="minorHAnsi"/>
          <w:sz w:val="22"/>
          <w:szCs w:val="20"/>
          <w:lang w:val="pl-PL"/>
        </w:rPr>
        <w:t>- Kończą</w:t>
      </w:r>
      <w:r w:rsidR="00BB642B" w:rsidRPr="009506C0">
        <w:rPr>
          <w:rFonts w:asciiTheme="minorHAnsi" w:hAnsiTheme="minorHAnsi"/>
          <w:sz w:val="22"/>
          <w:szCs w:val="20"/>
          <w:lang w:val="pl-PL"/>
        </w:rPr>
        <w:t xml:space="preserve"> </w:t>
      </w:r>
      <w:r w:rsidRPr="009506C0">
        <w:rPr>
          <w:rFonts w:asciiTheme="minorHAnsi" w:hAnsiTheme="minorHAnsi"/>
          <w:sz w:val="22"/>
          <w:szCs w:val="20"/>
          <w:lang w:val="pl-PL"/>
        </w:rPr>
        <w:t>się</w:t>
      </w:r>
      <w:r w:rsidR="00BB642B" w:rsidRPr="009506C0">
        <w:rPr>
          <w:rFonts w:asciiTheme="minorHAnsi" w:hAnsiTheme="minorHAnsi"/>
          <w:sz w:val="22"/>
          <w:szCs w:val="20"/>
          <w:lang w:val="pl-PL"/>
        </w:rPr>
        <w:t xml:space="preserve"> </w:t>
      </w:r>
      <w:r w:rsidRPr="009506C0">
        <w:rPr>
          <w:rFonts w:asciiTheme="minorHAnsi" w:hAnsiTheme="minorHAnsi"/>
          <w:sz w:val="22"/>
          <w:szCs w:val="20"/>
          <w:lang w:val="pl-PL"/>
        </w:rPr>
        <w:t>ogólne</w:t>
      </w:r>
      <w:r w:rsidR="00BB642B" w:rsidRPr="009506C0">
        <w:rPr>
          <w:rFonts w:asciiTheme="minorHAnsi" w:hAnsiTheme="minorHAnsi"/>
          <w:sz w:val="22"/>
          <w:szCs w:val="20"/>
          <w:lang w:val="pl-PL"/>
        </w:rPr>
        <w:t xml:space="preserve"> </w:t>
      </w:r>
      <w:r w:rsidRPr="009506C0">
        <w:rPr>
          <w:rFonts w:asciiTheme="minorHAnsi" w:hAnsiTheme="minorHAnsi"/>
          <w:sz w:val="22"/>
          <w:szCs w:val="20"/>
          <w:lang w:val="pl-PL"/>
        </w:rPr>
        <w:t>uwagi</w:t>
      </w:r>
      <w:r w:rsidR="00BB642B" w:rsidRPr="009506C0">
        <w:rPr>
          <w:rFonts w:asciiTheme="minorHAnsi" w:hAnsiTheme="minorHAnsi"/>
          <w:sz w:val="22"/>
          <w:szCs w:val="20"/>
          <w:lang w:val="pl-PL"/>
        </w:rPr>
        <w:t xml:space="preserve"> </w:t>
      </w:r>
      <w:r w:rsidRPr="009506C0">
        <w:rPr>
          <w:rFonts w:asciiTheme="minorHAnsi" w:hAnsiTheme="minorHAnsi"/>
          <w:sz w:val="22"/>
          <w:szCs w:val="20"/>
          <w:lang w:val="pl-PL"/>
        </w:rPr>
        <w:t>na</w:t>
      </w:r>
      <w:r w:rsidR="00BB642B" w:rsidRPr="009506C0">
        <w:rPr>
          <w:rFonts w:asciiTheme="minorHAnsi" w:hAnsiTheme="minorHAnsi"/>
          <w:sz w:val="22"/>
          <w:szCs w:val="20"/>
          <w:lang w:val="pl-PL"/>
        </w:rPr>
        <w:t xml:space="preserve"> </w:t>
      </w:r>
      <w:r w:rsidRPr="009506C0">
        <w:rPr>
          <w:rFonts w:asciiTheme="minorHAnsi" w:hAnsiTheme="minorHAnsi"/>
          <w:sz w:val="22"/>
          <w:szCs w:val="20"/>
          <w:lang w:val="pl-PL"/>
        </w:rPr>
        <w:t>temat</w:t>
      </w:r>
      <w:r w:rsidR="00BB642B" w:rsidRPr="009506C0">
        <w:rPr>
          <w:rFonts w:asciiTheme="minorHAnsi" w:hAnsiTheme="minorHAnsi"/>
          <w:sz w:val="22"/>
          <w:szCs w:val="20"/>
          <w:lang w:val="pl-PL"/>
        </w:rPr>
        <w:t xml:space="preserve"> </w:t>
      </w:r>
      <w:r w:rsidRPr="009506C0">
        <w:rPr>
          <w:rFonts w:asciiTheme="minorHAnsi" w:hAnsiTheme="minorHAnsi"/>
          <w:sz w:val="22"/>
          <w:szCs w:val="20"/>
          <w:lang w:val="pl-PL"/>
        </w:rPr>
        <w:t>zastosowania</w:t>
      </w:r>
      <w:r w:rsidR="004454B8" w:rsidRPr="009506C0">
        <w:rPr>
          <w:rFonts w:asciiTheme="minorHAnsi" w:hAnsiTheme="minorHAnsi"/>
          <w:sz w:val="22"/>
          <w:szCs w:val="20"/>
          <w:lang w:val="pl-PL"/>
        </w:rPr>
        <w:t xml:space="preserve"> </w:t>
      </w:r>
      <w:r w:rsidR="009828EA" w:rsidRPr="009506C0">
        <w:rPr>
          <w:rFonts w:asciiTheme="minorHAnsi" w:hAnsiTheme="minorHAnsi"/>
          <w:sz w:val="22"/>
          <w:szCs w:val="20"/>
          <w:lang w:val="pl-PL"/>
        </w:rPr>
        <w:t xml:space="preserve">PU </w:t>
      </w:r>
      <w:r w:rsidR="004454B8" w:rsidRPr="009506C0">
        <w:rPr>
          <w:rFonts w:asciiTheme="minorHAnsi" w:hAnsiTheme="minorHAnsi"/>
          <w:sz w:val="22"/>
          <w:szCs w:val="20"/>
          <w:lang w:val="pl-PL"/>
        </w:rPr>
        <w:t>Anticolor</w:t>
      </w:r>
      <w:r w:rsidR="005857E4" w:rsidRPr="009506C0">
        <w:rPr>
          <w:rFonts w:asciiTheme="minorHAnsi" w:hAnsiTheme="minorHAnsi"/>
          <w:sz w:val="22"/>
          <w:szCs w:val="20"/>
          <w:lang w:val="pl-PL"/>
        </w:rPr>
        <w:t>.</w:t>
      </w:r>
    </w:p>
    <w:p w:rsidR="00DB222A" w:rsidRPr="009506C0" w:rsidRDefault="00DB222A" w:rsidP="00584FAB">
      <w:pPr>
        <w:pStyle w:val="Nagwek2"/>
        <w:spacing w:before="51"/>
        <w:ind w:firstLine="700"/>
        <w:jc w:val="both"/>
        <w:rPr>
          <w:rFonts w:asciiTheme="minorHAnsi" w:hAnsiTheme="minorHAnsi"/>
          <w:sz w:val="22"/>
          <w:szCs w:val="20"/>
          <w:lang w:val="pl-PL"/>
        </w:rPr>
      </w:pPr>
      <w:r w:rsidRPr="009506C0">
        <w:rPr>
          <w:rFonts w:asciiTheme="minorHAnsi" w:hAnsiTheme="minorHAnsi"/>
          <w:sz w:val="22"/>
          <w:szCs w:val="20"/>
          <w:lang w:val="pl-PL"/>
        </w:rPr>
        <w:t>- Karta charakterystyki</w:t>
      </w:r>
      <w:r w:rsidR="00BB642B" w:rsidRPr="009506C0">
        <w:rPr>
          <w:rFonts w:asciiTheme="minorHAnsi" w:hAnsiTheme="minorHAnsi"/>
          <w:sz w:val="22"/>
          <w:szCs w:val="20"/>
          <w:lang w:val="pl-PL"/>
        </w:rPr>
        <w:t xml:space="preserve"> </w:t>
      </w:r>
      <w:r w:rsidRPr="009506C0">
        <w:rPr>
          <w:rFonts w:asciiTheme="minorHAnsi" w:hAnsiTheme="minorHAnsi"/>
          <w:sz w:val="22"/>
          <w:szCs w:val="20"/>
          <w:lang w:val="pl-PL"/>
        </w:rPr>
        <w:t>dostępna</w:t>
      </w:r>
      <w:r w:rsidR="00BB642B" w:rsidRPr="009506C0">
        <w:rPr>
          <w:rFonts w:asciiTheme="minorHAnsi" w:hAnsiTheme="minorHAnsi"/>
          <w:sz w:val="22"/>
          <w:szCs w:val="20"/>
          <w:lang w:val="pl-PL"/>
        </w:rPr>
        <w:t xml:space="preserve"> </w:t>
      </w:r>
      <w:r w:rsidRPr="009506C0">
        <w:rPr>
          <w:rFonts w:asciiTheme="minorHAnsi" w:hAnsiTheme="minorHAnsi"/>
          <w:sz w:val="22"/>
          <w:szCs w:val="20"/>
          <w:lang w:val="pl-PL"/>
        </w:rPr>
        <w:t>na</w:t>
      </w:r>
      <w:r w:rsidR="00BB642B" w:rsidRPr="009506C0">
        <w:rPr>
          <w:rFonts w:asciiTheme="minorHAnsi" w:hAnsiTheme="minorHAnsi"/>
          <w:sz w:val="22"/>
          <w:szCs w:val="20"/>
          <w:lang w:val="pl-PL"/>
        </w:rPr>
        <w:t xml:space="preserve"> </w:t>
      </w:r>
      <w:r w:rsidRPr="009506C0">
        <w:rPr>
          <w:rFonts w:asciiTheme="minorHAnsi" w:hAnsiTheme="minorHAnsi"/>
          <w:sz w:val="22"/>
          <w:szCs w:val="20"/>
          <w:lang w:val="pl-PL"/>
        </w:rPr>
        <w:t>żądanie.</w:t>
      </w:r>
    </w:p>
    <w:p w:rsidR="00A17E03" w:rsidRPr="009506C0" w:rsidRDefault="005857E4" w:rsidP="00584FAB">
      <w:pPr>
        <w:pStyle w:val="Nagwek2"/>
        <w:spacing w:before="51"/>
        <w:ind w:left="720"/>
        <w:jc w:val="both"/>
        <w:rPr>
          <w:rFonts w:asciiTheme="minorHAnsi" w:hAnsiTheme="minorHAnsi"/>
          <w:sz w:val="22"/>
          <w:szCs w:val="20"/>
          <w:lang w:val="pl-PL"/>
        </w:rPr>
      </w:pPr>
      <w:r w:rsidRPr="009506C0">
        <w:rPr>
          <w:rFonts w:asciiTheme="minorHAnsi" w:hAnsiTheme="minorHAnsi"/>
          <w:sz w:val="22"/>
          <w:szCs w:val="20"/>
          <w:lang w:val="pl-PL"/>
        </w:rPr>
        <w:t>I</w:t>
      </w:r>
      <w:r w:rsidR="00DB222A" w:rsidRPr="009506C0">
        <w:rPr>
          <w:rFonts w:asciiTheme="minorHAnsi" w:hAnsiTheme="minorHAnsi"/>
          <w:sz w:val="22"/>
          <w:szCs w:val="20"/>
          <w:lang w:val="pl-PL"/>
        </w:rPr>
        <w:t>nformacje o pro</w:t>
      </w:r>
      <w:r w:rsidRPr="009506C0">
        <w:rPr>
          <w:rFonts w:asciiTheme="minorHAnsi" w:hAnsiTheme="minorHAnsi"/>
          <w:sz w:val="22"/>
          <w:szCs w:val="20"/>
          <w:lang w:val="pl-PL"/>
        </w:rPr>
        <w:t>dukcie w zaktualizowanej</w:t>
      </w:r>
      <w:r w:rsidR="00BB642B" w:rsidRPr="009506C0">
        <w:rPr>
          <w:rFonts w:asciiTheme="minorHAnsi" w:hAnsiTheme="minorHAnsi"/>
          <w:sz w:val="22"/>
          <w:szCs w:val="20"/>
          <w:lang w:val="pl-PL"/>
        </w:rPr>
        <w:t xml:space="preserve"> </w:t>
      </w:r>
      <w:r w:rsidRPr="009506C0">
        <w:rPr>
          <w:rFonts w:asciiTheme="minorHAnsi" w:hAnsiTheme="minorHAnsi"/>
          <w:sz w:val="22"/>
          <w:szCs w:val="20"/>
          <w:lang w:val="pl-PL"/>
        </w:rPr>
        <w:t>formie</w:t>
      </w:r>
      <w:r w:rsidR="00BB642B" w:rsidRPr="009506C0">
        <w:rPr>
          <w:rFonts w:asciiTheme="minorHAnsi" w:hAnsiTheme="minorHAnsi"/>
          <w:sz w:val="22"/>
          <w:szCs w:val="20"/>
          <w:lang w:val="pl-PL"/>
        </w:rPr>
        <w:t xml:space="preserve"> </w:t>
      </w:r>
      <w:r w:rsidR="00DB222A" w:rsidRPr="009506C0">
        <w:rPr>
          <w:rFonts w:asciiTheme="minorHAnsi" w:hAnsiTheme="minorHAnsi"/>
          <w:sz w:val="22"/>
          <w:szCs w:val="20"/>
          <w:lang w:val="pl-PL"/>
        </w:rPr>
        <w:t>są</w:t>
      </w:r>
      <w:r w:rsidR="00BB642B" w:rsidRPr="009506C0">
        <w:rPr>
          <w:rFonts w:asciiTheme="minorHAnsi" w:hAnsiTheme="minorHAnsi"/>
          <w:sz w:val="22"/>
          <w:szCs w:val="20"/>
          <w:lang w:val="pl-PL"/>
        </w:rPr>
        <w:t xml:space="preserve"> </w:t>
      </w:r>
      <w:r w:rsidR="00DB222A" w:rsidRPr="009506C0">
        <w:rPr>
          <w:rFonts w:asciiTheme="minorHAnsi" w:hAnsiTheme="minorHAnsi"/>
          <w:sz w:val="22"/>
          <w:szCs w:val="20"/>
          <w:lang w:val="pl-PL"/>
        </w:rPr>
        <w:t>dostępne</w:t>
      </w:r>
      <w:r w:rsidR="00BB642B" w:rsidRPr="009506C0">
        <w:rPr>
          <w:rFonts w:asciiTheme="minorHAnsi" w:hAnsiTheme="minorHAnsi"/>
          <w:sz w:val="22"/>
          <w:szCs w:val="20"/>
          <w:lang w:val="pl-PL"/>
        </w:rPr>
        <w:t xml:space="preserve"> </w:t>
      </w:r>
      <w:r w:rsidR="00DB222A" w:rsidRPr="009506C0">
        <w:rPr>
          <w:rFonts w:asciiTheme="minorHAnsi" w:hAnsiTheme="minorHAnsi"/>
          <w:sz w:val="22"/>
          <w:szCs w:val="20"/>
          <w:lang w:val="pl-PL"/>
        </w:rPr>
        <w:t>na</w:t>
      </w:r>
      <w:r w:rsidR="00BB642B" w:rsidRPr="009506C0">
        <w:rPr>
          <w:rFonts w:asciiTheme="minorHAnsi" w:hAnsiTheme="minorHAnsi"/>
          <w:sz w:val="22"/>
          <w:szCs w:val="20"/>
          <w:lang w:val="pl-PL"/>
        </w:rPr>
        <w:t xml:space="preserve"> </w:t>
      </w:r>
      <w:r w:rsidR="00DB222A" w:rsidRPr="009506C0">
        <w:rPr>
          <w:rFonts w:asciiTheme="minorHAnsi" w:hAnsiTheme="minorHAnsi"/>
          <w:sz w:val="22"/>
          <w:szCs w:val="20"/>
          <w:lang w:val="pl-PL"/>
        </w:rPr>
        <w:t>naszej</w:t>
      </w:r>
      <w:r w:rsidR="00BB642B" w:rsidRPr="009506C0">
        <w:rPr>
          <w:rFonts w:asciiTheme="minorHAnsi" w:hAnsiTheme="minorHAnsi"/>
          <w:sz w:val="22"/>
          <w:szCs w:val="20"/>
          <w:lang w:val="pl-PL"/>
        </w:rPr>
        <w:t xml:space="preserve"> </w:t>
      </w:r>
      <w:r w:rsidR="00DB222A" w:rsidRPr="009506C0">
        <w:rPr>
          <w:rFonts w:asciiTheme="minorHAnsi" w:hAnsiTheme="minorHAnsi"/>
          <w:sz w:val="22"/>
          <w:szCs w:val="20"/>
          <w:lang w:val="pl-PL"/>
        </w:rPr>
        <w:t>stronie</w:t>
      </w:r>
      <w:r w:rsidR="00BB642B" w:rsidRPr="009506C0">
        <w:rPr>
          <w:rFonts w:asciiTheme="minorHAnsi" w:hAnsiTheme="minorHAnsi"/>
          <w:sz w:val="22"/>
          <w:szCs w:val="20"/>
          <w:lang w:val="pl-PL"/>
        </w:rPr>
        <w:t xml:space="preserve"> </w:t>
      </w:r>
      <w:r w:rsidR="00CC5FBB" w:rsidRPr="009506C0">
        <w:rPr>
          <w:rFonts w:asciiTheme="minorHAnsi" w:hAnsiTheme="minorHAnsi"/>
          <w:sz w:val="22"/>
          <w:szCs w:val="20"/>
          <w:lang w:val="pl-PL"/>
        </w:rPr>
        <w:t>internetowej</w:t>
      </w:r>
      <w:r w:rsidR="00BB642B" w:rsidRPr="009506C0">
        <w:rPr>
          <w:rFonts w:asciiTheme="minorHAnsi" w:hAnsiTheme="minorHAnsi"/>
          <w:sz w:val="22"/>
          <w:szCs w:val="20"/>
          <w:lang w:val="pl-PL"/>
        </w:rPr>
        <w:t xml:space="preserve"> </w:t>
      </w:r>
      <w:r w:rsidR="00DB222A" w:rsidRPr="009506C0">
        <w:rPr>
          <w:rFonts w:asciiTheme="minorHAnsi" w:hAnsiTheme="minorHAnsi"/>
          <w:sz w:val="22"/>
          <w:szCs w:val="20"/>
          <w:lang w:val="pl-PL"/>
        </w:rPr>
        <w:t>www.dr-schutz.com lub</w:t>
      </w:r>
      <w:r w:rsidR="00BB642B" w:rsidRPr="009506C0">
        <w:rPr>
          <w:rFonts w:asciiTheme="minorHAnsi" w:hAnsiTheme="minorHAnsi"/>
          <w:sz w:val="22"/>
          <w:szCs w:val="20"/>
          <w:lang w:val="pl-PL"/>
        </w:rPr>
        <w:t xml:space="preserve"> </w:t>
      </w:r>
      <w:r w:rsidR="00DB222A" w:rsidRPr="009506C0">
        <w:rPr>
          <w:rFonts w:asciiTheme="minorHAnsi" w:hAnsiTheme="minorHAnsi"/>
          <w:sz w:val="22"/>
          <w:szCs w:val="20"/>
          <w:lang w:val="pl-PL"/>
        </w:rPr>
        <w:t>na</w:t>
      </w:r>
      <w:r w:rsidR="00BB642B" w:rsidRPr="009506C0">
        <w:rPr>
          <w:rFonts w:asciiTheme="minorHAnsi" w:hAnsiTheme="minorHAnsi"/>
          <w:sz w:val="22"/>
          <w:szCs w:val="20"/>
          <w:lang w:val="pl-PL"/>
        </w:rPr>
        <w:t xml:space="preserve"> </w:t>
      </w:r>
      <w:r w:rsidR="00DB222A" w:rsidRPr="009506C0">
        <w:rPr>
          <w:rFonts w:asciiTheme="minorHAnsi" w:hAnsiTheme="minorHAnsi"/>
          <w:sz w:val="22"/>
          <w:szCs w:val="20"/>
          <w:lang w:val="pl-PL"/>
        </w:rPr>
        <w:t>ż</w:t>
      </w:r>
      <w:r w:rsidRPr="009506C0">
        <w:rPr>
          <w:rFonts w:asciiTheme="minorHAnsi" w:hAnsiTheme="minorHAnsi"/>
          <w:sz w:val="22"/>
          <w:szCs w:val="20"/>
          <w:lang w:val="pl-PL"/>
        </w:rPr>
        <w:t>ądanie</w:t>
      </w:r>
      <w:r w:rsidR="00DB222A" w:rsidRPr="009506C0">
        <w:rPr>
          <w:rFonts w:asciiTheme="minorHAnsi" w:hAnsiTheme="minorHAnsi"/>
          <w:sz w:val="22"/>
          <w:szCs w:val="20"/>
          <w:lang w:val="pl-PL"/>
        </w:rPr>
        <w:t>.</w:t>
      </w:r>
    </w:p>
    <w:p w:rsidR="00283BF7" w:rsidRPr="009506C0" w:rsidRDefault="00283BF7" w:rsidP="00584FAB">
      <w:pPr>
        <w:pStyle w:val="Nagwek2"/>
        <w:spacing w:before="51"/>
        <w:ind w:left="720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B4158C" w:rsidRPr="009506C0" w:rsidRDefault="00B4158C" w:rsidP="00584FAB">
      <w:pPr>
        <w:pStyle w:val="Nagwek2"/>
        <w:spacing w:before="51"/>
        <w:ind w:left="0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B4158C" w:rsidRPr="009506C0" w:rsidRDefault="00B4158C" w:rsidP="00584FAB">
      <w:pPr>
        <w:pStyle w:val="Nagwek2"/>
        <w:spacing w:before="51"/>
        <w:ind w:left="0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B4158C" w:rsidRPr="009506C0" w:rsidRDefault="00B4158C" w:rsidP="00584FAB">
      <w:pPr>
        <w:pStyle w:val="Nagwek2"/>
        <w:spacing w:before="51"/>
        <w:ind w:left="0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B4158C" w:rsidRPr="009506C0" w:rsidRDefault="00B4158C" w:rsidP="00584FAB">
      <w:pPr>
        <w:pStyle w:val="Nagwek2"/>
        <w:spacing w:before="51"/>
        <w:ind w:left="0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B4158C" w:rsidRPr="009506C0" w:rsidRDefault="00B4158C" w:rsidP="00584FAB">
      <w:pPr>
        <w:pStyle w:val="Nagwek2"/>
        <w:spacing w:before="51"/>
        <w:ind w:left="0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4454B8" w:rsidRPr="009506C0" w:rsidRDefault="004454B8" w:rsidP="00584FAB">
      <w:pPr>
        <w:pStyle w:val="Nagwek2"/>
        <w:spacing w:before="51"/>
        <w:ind w:left="0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B4158C" w:rsidRPr="009506C0" w:rsidRDefault="00B4158C" w:rsidP="00584FAB">
      <w:pPr>
        <w:pStyle w:val="Nagwek2"/>
        <w:spacing w:before="51"/>
        <w:ind w:left="0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B4158C" w:rsidRDefault="00B4158C" w:rsidP="00584FAB">
      <w:pPr>
        <w:pStyle w:val="Nagwek2"/>
        <w:spacing w:before="51"/>
        <w:ind w:left="0"/>
        <w:jc w:val="both"/>
        <w:rPr>
          <w:sz w:val="20"/>
          <w:szCs w:val="20"/>
          <w:lang w:val="pl-PL"/>
        </w:rPr>
      </w:pPr>
    </w:p>
    <w:p w:rsidR="00B4158C" w:rsidRDefault="00B4158C" w:rsidP="00584FAB">
      <w:pPr>
        <w:pStyle w:val="Nagwek2"/>
        <w:spacing w:before="51"/>
        <w:ind w:left="0"/>
        <w:jc w:val="both"/>
        <w:rPr>
          <w:sz w:val="20"/>
          <w:szCs w:val="20"/>
          <w:lang w:val="pl-PL"/>
        </w:rPr>
      </w:pPr>
    </w:p>
    <w:p w:rsidR="00B4158C" w:rsidRDefault="00B4158C" w:rsidP="00584FAB">
      <w:pPr>
        <w:pStyle w:val="Nagwek2"/>
        <w:spacing w:before="51"/>
        <w:ind w:left="0"/>
        <w:jc w:val="both"/>
        <w:rPr>
          <w:sz w:val="20"/>
          <w:szCs w:val="20"/>
          <w:lang w:val="pl-PL"/>
        </w:rPr>
      </w:pPr>
    </w:p>
    <w:p w:rsidR="00CA758E" w:rsidRPr="004C2970" w:rsidRDefault="00D07F7C" w:rsidP="00584FAB">
      <w:pPr>
        <w:pStyle w:val="Nagwek2"/>
        <w:spacing w:before="51"/>
        <w:ind w:left="0" w:firstLine="280"/>
        <w:jc w:val="both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 xml:space="preserve">Dr. Schutz </w:t>
      </w:r>
      <w:r w:rsidR="00080F77" w:rsidRPr="004C2970">
        <w:rPr>
          <w:color w:val="A6A6A6" w:themeColor="background1" w:themeShade="A6"/>
          <w:lang w:val="pl-PL"/>
        </w:rPr>
        <w:t>Polska Sp. Z o.o.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Dr. Schutz GmbH</w:t>
      </w:r>
    </w:p>
    <w:p w:rsidR="00080F77" w:rsidRPr="004C2970" w:rsidRDefault="00080F77" w:rsidP="00584FAB">
      <w:pPr>
        <w:pStyle w:val="Nagwek2"/>
        <w:spacing w:before="51"/>
        <w:ind w:left="0" w:firstLine="280"/>
        <w:jc w:val="both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Ul. Dekoracyjna 3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proofErr w:type="spellStart"/>
      <w:r w:rsidR="00576A31" w:rsidRPr="004C2970">
        <w:rPr>
          <w:color w:val="A6A6A6" w:themeColor="background1" w:themeShade="A6"/>
          <w:lang w:val="pl-PL"/>
        </w:rPr>
        <w:t>Holbeinstraße</w:t>
      </w:r>
      <w:proofErr w:type="spellEnd"/>
      <w:r w:rsidR="00576A31" w:rsidRPr="004C2970">
        <w:rPr>
          <w:color w:val="A6A6A6" w:themeColor="background1" w:themeShade="A6"/>
          <w:lang w:val="pl-PL"/>
        </w:rPr>
        <w:t xml:space="preserve"> 17</w:t>
      </w:r>
    </w:p>
    <w:p w:rsidR="00080F77" w:rsidRPr="004C2970" w:rsidRDefault="00080F77" w:rsidP="00584FAB">
      <w:pPr>
        <w:pStyle w:val="Nagwek2"/>
        <w:spacing w:before="51"/>
        <w:ind w:left="0" w:firstLine="280"/>
        <w:jc w:val="both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65-722  Zielona</w:t>
      </w:r>
      <w:r w:rsidR="00BB642B">
        <w:rPr>
          <w:color w:val="A6A6A6" w:themeColor="background1" w:themeShade="A6"/>
          <w:lang w:val="pl-PL"/>
        </w:rPr>
        <w:t xml:space="preserve"> </w:t>
      </w:r>
      <w:r w:rsidRPr="004C2970">
        <w:rPr>
          <w:color w:val="A6A6A6" w:themeColor="background1" w:themeShade="A6"/>
          <w:lang w:val="pl-PL"/>
        </w:rPr>
        <w:t>Góra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D-53175 Bonn</w:t>
      </w:r>
    </w:p>
    <w:p w:rsidR="002A455B" w:rsidRPr="004C2970" w:rsidRDefault="002A455B" w:rsidP="00584FAB">
      <w:pPr>
        <w:pStyle w:val="Nagwek2"/>
        <w:spacing w:before="51"/>
        <w:ind w:left="0" w:firstLine="280"/>
        <w:jc w:val="both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+48 535 500</w:t>
      </w:r>
      <w:r w:rsidR="00576A31" w:rsidRPr="004C2970">
        <w:rPr>
          <w:color w:val="A6A6A6" w:themeColor="background1" w:themeShade="A6"/>
          <w:lang w:val="pl-PL"/>
        </w:rPr>
        <w:t> </w:t>
      </w:r>
      <w:r w:rsidRPr="004C2970">
        <w:rPr>
          <w:color w:val="A6A6A6" w:themeColor="background1" w:themeShade="A6"/>
          <w:lang w:val="pl-PL"/>
        </w:rPr>
        <w:t>483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Tel.: +49 (0)228 / 95 35 2-40</w:t>
      </w:r>
    </w:p>
    <w:p w:rsidR="008254D6" w:rsidRPr="004C2970" w:rsidRDefault="008C6FBA" w:rsidP="00584FAB">
      <w:pPr>
        <w:pStyle w:val="Nagwek2"/>
        <w:spacing w:before="51"/>
        <w:ind w:left="0" w:firstLine="280"/>
        <w:jc w:val="both"/>
        <w:rPr>
          <w:color w:val="BFBFBF" w:themeColor="background1" w:themeShade="BF"/>
          <w:lang w:val="pl-PL"/>
        </w:rPr>
      </w:pPr>
      <w:hyperlink r:id="rId9" w:history="1">
        <w:r w:rsidR="00576A31" w:rsidRPr="004C2970">
          <w:rPr>
            <w:rStyle w:val="Hipercze"/>
            <w:lang w:val="pl-PL"/>
          </w:rPr>
          <w:t>andrzej.zabiega@dr-schutz.eu</w:t>
        </w:r>
      </w:hyperlink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>Fax: +49 (0)228 / 95 35 2-46</w:t>
      </w:r>
    </w:p>
    <w:p w:rsidR="00721E98" w:rsidRPr="004C2970" w:rsidRDefault="00576A31" w:rsidP="00584FAB">
      <w:pPr>
        <w:pStyle w:val="Nagwek2"/>
        <w:spacing w:before="51"/>
        <w:ind w:left="0" w:firstLine="280"/>
        <w:jc w:val="both"/>
        <w:rPr>
          <w:color w:val="BFBFBF" w:themeColor="background1" w:themeShade="BF"/>
          <w:lang w:val="pl-PL"/>
        </w:rPr>
      </w:pP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A6A6A6" w:themeColor="background1" w:themeShade="A6"/>
          <w:lang w:val="pl-PL"/>
        </w:rPr>
        <w:t>E-Mail:</w:t>
      </w:r>
      <w:hyperlink r:id="rId10" w:history="1">
        <w:r w:rsidRPr="004C2970">
          <w:rPr>
            <w:rStyle w:val="Hipercze"/>
            <w:lang w:val="pl-PL"/>
          </w:rPr>
          <w:t>export@dr-schutz.com</w:t>
        </w:r>
      </w:hyperlink>
    </w:p>
    <w:p w:rsidR="00576A31" w:rsidRPr="004C2970" w:rsidRDefault="00576A31" w:rsidP="00584FAB">
      <w:pPr>
        <w:pStyle w:val="Nagwek2"/>
        <w:spacing w:before="51"/>
        <w:ind w:left="0" w:firstLine="280"/>
        <w:jc w:val="both"/>
        <w:rPr>
          <w:color w:val="A6A6A6" w:themeColor="background1" w:themeShade="A6"/>
          <w:lang w:val="pl-PL"/>
        </w:rPr>
      </w:pP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A6A6A6" w:themeColor="background1" w:themeShade="A6"/>
          <w:lang w:val="pl-PL"/>
        </w:rPr>
        <w:t>www.dr-schutz.com</w:t>
      </w:r>
    </w:p>
    <w:p w:rsidR="00A17E03" w:rsidRPr="004C2970" w:rsidRDefault="00A17E03" w:rsidP="00584FAB">
      <w:pPr>
        <w:pStyle w:val="Nagwek2"/>
        <w:spacing w:before="51"/>
        <w:ind w:left="280"/>
        <w:jc w:val="both"/>
        <w:rPr>
          <w:color w:val="808080" w:themeColor="background1" w:themeShade="80"/>
          <w:lang w:val="pl-PL"/>
        </w:rPr>
      </w:pPr>
    </w:p>
    <w:p w:rsidR="00CA758E" w:rsidRPr="00A775D5" w:rsidRDefault="00721E98" w:rsidP="00A775D5">
      <w:pPr>
        <w:pStyle w:val="Nagwek2"/>
        <w:spacing w:before="51"/>
        <w:ind w:left="280"/>
        <w:rPr>
          <w:color w:val="BFBFBF" w:themeColor="background1" w:themeShade="BF"/>
          <w:sz w:val="22"/>
          <w:szCs w:val="22"/>
          <w:vertAlign w:val="superscript"/>
          <w:lang w:val="pl-PL"/>
        </w:rPr>
        <w:sectPr w:rsidR="00CA758E" w:rsidRPr="00A775D5">
          <w:headerReference w:type="default" r:id="rId11"/>
          <w:footerReference w:type="default" r:id="rId12"/>
          <w:pgSz w:w="11900" w:h="16850"/>
          <w:pgMar w:top="3740" w:right="740" w:bottom="940" w:left="860" w:header="0" w:footer="758" w:gutter="0"/>
          <w:cols w:space="708"/>
        </w:sectPr>
      </w:pPr>
      <w:r w:rsidRPr="00A775D5">
        <w:rPr>
          <w:color w:val="BFBFBF" w:themeColor="background1" w:themeShade="BF"/>
          <w:sz w:val="22"/>
          <w:szCs w:val="22"/>
          <w:vertAlign w:val="superscript"/>
          <w:lang w:val="pl-PL"/>
        </w:rPr>
        <w:t>KRS 0000576980, Sąd</w:t>
      </w:r>
      <w:r w:rsidR="00BB642B" w:rsidRPr="00A775D5">
        <w:rPr>
          <w:color w:val="BFBFBF" w:themeColor="background1" w:themeShade="BF"/>
          <w:sz w:val="22"/>
          <w:szCs w:val="22"/>
          <w:vertAlign w:val="superscript"/>
          <w:lang w:val="pl-PL"/>
        </w:rPr>
        <w:t xml:space="preserve"> </w:t>
      </w:r>
      <w:r w:rsidRPr="00A775D5">
        <w:rPr>
          <w:color w:val="BFBFBF" w:themeColor="background1" w:themeShade="BF"/>
          <w:sz w:val="22"/>
          <w:szCs w:val="22"/>
          <w:vertAlign w:val="superscript"/>
          <w:lang w:val="pl-PL"/>
        </w:rPr>
        <w:t>Rejonowy</w:t>
      </w:r>
      <w:r w:rsidR="00BB642B" w:rsidRPr="00A775D5">
        <w:rPr>
          <w:color w:val="BFBFBF" w:themeColor="background1" w:themeShade="BF"/>
          <w:sz w:val="22"/>
          <w:szCs w:val="22"/>
          <w:vertAlign w:val="superscript"/>
          <w:lang w:val="pl-PL"/>
        </w:rPr>
        <w:t xml:space="preserve"> </w:t>
      </w:r>
      <w:r w:rsidRPr="00A775D5">
        <w:rPr>
          <w:color w:val="BFBFBF" w:themeColor="background1" w:themeShade="BF"/>
          <w:sz w:val="22"/>
          <w:szCs w:val="22"/>
          <w:vertAlign w:val="superscript"/>
          <w:lang w:val="pl-PL"/>
        </w:rPr>
        <w:t>dla m.st. Warszawy w Warszawie, XII Wydział</w:t>
      </w:r>
      <w:r w:rsidR="00BB642B" w:rsidRPr="00A775D5">
        <w:rPr>
          <w:color w:val="BFBFBF" w:themeColor="background1" w:themeShade="BF"/>
          <w:sz w:val="22"/>
          <w:szCs w:val="22"/>
          <w:vertAlign w:val="superscript"/>
          <w:lang w:val="pl-PL"/>
        </w:rPr>
        <w:t xml:space="preserve"> </w:t>
      </w:r>
      <w:r w:rsidRPr="00A775D5">
        <w:rPr>
          <w:color w:val="BFBFBF" w:themeColor="background1" w:themeShade="BF"/>
          <w:sz w:val="22"/>
          <w:szCs w:val="22"/>
          <w:vertAlign w:val="superscript"/>
          <w:lang w:val="pl-PL"/>
        </w:rPr>
        <w:t>Gospodarczy</w:t>
      </w:r>
      <w:r w:rsidR="00BB642B" w:rsidRPr="00A775D5">
        <w:rPr>
          <w:color w:val="BFBFBF" w:themeColor="background1" w:themeShade="BF"/>
          <w:sz w:val="22"/>
          <w:szCs w:val="22"/>
          <w:vertAlign w:val="superscript"/>
          <w:lang w:val="pl-PL"/>
        </w:rPr>
        <w:t xml:space="preserve"> </w:t>
      </w:r>
      <w:r w:rsidRPr="00A775D5">
        <w:rPr>
          <w:color w:val="BFBFBF" w:themeColor="background1" w:themeShade="BF"/>
          <w:sz w:val="22"/>
          <w:szCs w:val="22"/>
          <w:vertAlign w:val="superscript"/>
          <w:lang w:val="pl-PL"/>
        </w:rPr>
        <w:t>Krajowego</w:t>
      </w:r>
      <w:r w:rsidR="00BB642B" w:rsidRPr="00A775D5">
        <w:rPr>
          <w:color w:val="BFBFBF" w:themeColor="background1" w:themeShade="BF"/>
          <w:sz w:val="22"/>
          <w:szCs w:val="22"/>
          <w:vertAlign w:val="superscript"/>
          <w:lang w:val="pl-PL"/>
        </w:rPr>
        <w:t xml:space="preserve"> </w:t>
      </w:r>
      <w:r w:rsidRPr="00A775D5">
        <w:rPr>
          <w:color w:val="BFBFBF" w:themeColor="background1" w:themeShade="BF"/>
          <w:sz w:val="22"/>
          <w:szCs w:val="22"/>
          <w:vertAlign w:val="superscript"/>
          <w:lang w:val="pl-PL"/>
        </w:rPr>
        <w:t>Rejestru</w:t>
      </w:r>
      <w:r w:rsidR="00BB642B" w:rsidRPr="00A775D5">
        <w:rPr>
          <w:color w:val="BFBFBF" w:themeColor="background1" w:themeShade="BF"/>
          <w:sz w:val="22"/>
          <w:szCs w:val="22"/>
          <w:vertAlign w:val="superscript"/>
          <w:lang w:val="pl-PL"/>
        </w:rPr>
        <w:t xml:space="preserve"> </w:t>
      </w:r>
      <w:r w:rsidRPr="00A775D5">
        <w:rPr>
          <w:color w:val="BFBFBF" w:themeColor="background1" w:themeShade="BF"/>
          <w:sz w:val="22"/>
          <w:szCs w:val="22"/>
          <w:vertAlign w:val="superscript"/>
          <w:lang w:val="pl-PL"/>
        </w:rPr>
        <w:t>Sądowego NIP 527-274-55-73, REGON 362590538, kapitał</w:t>
      </w:r>
      <w:r w:rsidR="00BB642B" w:rsidRPr="00A775D5">
        <w:rPr>
          <w:color w:val="BFBFBF" w:themeColor="background1" w:themeShade="BF"/>
          <w:sz w:val="22"/>
          <w:szCs w:val="22"/>
          <w:vertAlign w:val="superscript"/>
          <w:lang w:val="pl-PL"/>
        </w:rPr>
        <w:t xml:space="preserve"> </w:t>
      </w:r>
      <w:r w:rsidR="00A775D5">
        <w:rPr>
          <w:color w:val="BFBFBF" w:themeColor="background1" w:themeShade="BF"/>
          <w:sz w:val="22"/>
          <w:szCs w:val="22"/>
          <w:vertAlign w:val="superscript"/>
          <w:lang w:val="pl-PL"/>
        </w:rPr>
        <w:t xml:space="preserve">zakładowy </w:t>
      </w:r>
      <w:r w:rsidRPr="00A775D5">
        <w:rPr>
          <w:color w:val="BFBFBF" w:themeColor="background1" w:themeShade="BF"/>
          <w:sz w:val="22"/>
          <w:szCs w:val="22"/>
          <w:vertAlign w:val="superscript"/>
          <w:lang w:val="pl-PL"/>
        </w:rPr>
        <w:t>5.000 PLN</w:t>
      </w:r>
    </w:p>
    <w:p w:rsidR="004127D9" w:rsidRPr="00A775D5" w:rsidRDefault="00576A31" w:rsidP="00584FAB">
      <w:pPr>
        <w:spacing w:before="68"/>
        <w:ind w:left="280"/>
        <w:jc w:val="both"/>
        <w:rPr>
          <w:color w:val="A6A6A6" w:themeColor="background1" w:themeShade="A6"/>
          <w:vertAlign w:val="superscript"/>
          <w:lang w:val="pl-PL"/>
        </w:rPr>
      </w:pPr>
      <w:r w:rsidRPr="00A775D5">
        <w:rPr>
          <w:color w:val="A6A6A6" w:themeColor="background1" w:themeShade="A6"/>
          <w:vertAlign w:val="superscript"/>
          <w:lang w:val="pl-PL"/>
        </w:rPr>
        <w:lastRenderedPageBreak/>
        <w:t>Powyższe</w:t>
      </w:r>
      <w:r w:rsidR="00BB642B" w:rsidRPr="00A775D5">
        <w:rPr>
          <w:color w:val="A6A6A6" w:themeColor="background1" w:themeShade="A6"/>
          <w:vertAlign w:val="superscript"/>
          <w:lang w:val="pl-PL"/>
        </w:rPr>
        <w:t xml:space="preserve"> </w:t>
      </w:r>
      <w:r w:rsidR="004127D9" w:rsidRPr="00A775D5">
        <w:rPr>
          <w:color w:val="A6A6A6" w:themeColor="background1" w:themeShade="A6"/>
          <w:vertAlign w:val="superscript"/>
          <w:lang w:val="pl-PL"/>
        </w:rPr>
        <w:t>informacje</w:t>
      </w:r>
      <w:r w:rsidR="00BB642B" w:rsidRPr="00A775D5">
        <w:rPr>
          <w:color w:val="A6A6A6" w:themeColor="background1" w:themeShade="A6"/>
          <w:vertAlign w:val="superscript"/>
          <w:lang w:val="pl-PL"/>
        </w:rPr>
        <w:t xml:space="preserve"> </w:t>
      </w:r>
      <w:r w:rsidRPr="00A775D5">
        <w:rPr>
          <w:color w:val="A6A6A6" w:themeColor="background1" w:themeShade="A6"/>
          <w:vertAlign w:val="superscript"/>
          <w:lang w:val="pl-PL"/>
        </w:rPr>
        <w:t>podane</w:t>
      </w:r>
      <w:r w:rsidR="00BB642B" w:rsidRPr="00A775D5">
        <w:rPr>
          <w:color w:val="A6A6A6" w:themeColor="background1" w:themeShade="A6"/>
          <w:vertAlign w:val="superscript"/>
          <w:lang w:val="pl-PL"/>
        </w:rPr>
        <w:t xml:space="preserve"> </w:t>
      </w:r>
      <w:r w:rsidRPr="00A775D5">
        <w:rPr>
          <w:color w:val="A6A6A6" w:themeColor="background1" w:themeShade="A6"/>
          <w:vertAlign w:val="superscript"/>
          <w:lang w:val="pl-PL"/>
        </w:rPr>
        <w:t>są</w:t>
      </w:r>
      <w:r w:rsidR="00BB642B" w:rsidRPr="00A775D5">
        <w:rPr>
          <w:color w:val="A6A6A6" w:themeColor="background1" w:themeShade="A6"/>
          <w:vertAlign w:val="superscript"/>
          <w:lang w:val="pl-PL"/>
        </w:rPr>
        <w:t xml:space="preserve"> </w:t>
      </w:r>
      <w:r w:rsidRPr="00A775D5">
        <w:rPr>
          <w:color w:val="A6A6A6" w:themeColor="background1" w:themeShade="A6"/>
          <w:vertAlign w:val="superscript"/>
          <w:lang w:val="pl-PL"/>
        </w:rPr>
        <w:t>zgodnie z naszą</w:t>
      </w:r>
      <w:r w:rsidR="00BB642B" w:rsidRPr="00A775D5">
        <w:rPr>
          <w:color w:val="A6A6A6" w:themeColor="background1" w:themeShade="A6"/>
          <w:vertAlign w:val="superscript"/>
          <w:lang w:val="pl-PL"/>
        </w:rPr>
        <w:t xml:space="preserve"> </w:t>
      </w:r>
      <w:r w:rsidRPr="00A775D5">
        <w:rPr>
          <w:color w:val="A6A6A6" w:themeColor="background1" w:themeShade="A6"/>
          <w:vertAlign w:val="superscript"/>
          <w:lang w:val="pl-PL"/>
        </w:rPr>
        <w:t>najlepszą</w:t>
      </w:r>
      <w:r w:rsidR="00BB642B" w:rsidRPr="00A775D5">
        <w:rPr>
          <w:color w:val="A6A6A6" w:themeColor="background1" w:themeShade="A6"/>
          <w:vertAlign w:val="superscript"/>
          <w:lang w:val="pl-PL"/>
        </w:rPr>
        <w:t xml:space="preserve"> </w:t>
      </w:r>
      <w:r w:rsidRPr="00A775D5">
        <w:rPr>
          <w:color w:val="A6A6A6" w:themeColor="background1" w:themeShade="A6"/>
          <w:vertAlign w:val="superscript"/>
          <w:lang w:val="pl-PL"/>
        </w:rPr>
        <w:t>wiedzą</w:t>
      </w:r>
      <w:r w:rsidR="00BB642B" w:rsidRPr="00A775D5">
        <w:rPr>
          <w:color w:val="A6A6A6" w:themeColor="background1" w:themeShade="A6"/>
          <w:vertAlign w:val="superscript"/>
          <w:lang w:val="pl-PL"/>
        </w:rPr>
        <w:t xml:space="preserve"> </w:t>
      </w:r>
      <w:r w:rsidRPr="00A775D5">
        <w:rPr>
          <w:color w:val="A6A6A6" w:themeColor="background1" w:themeShade="A6"/>
          <w:vertAlign w:val="superscript"/>
          <w:lang w:val="pl-PL"/>
        </w:rPr>
        <w:t>oraz</w:t>
      </w:r>
      <w:r w:rsidR="00BB642B" w:rsidRPr="00A775D5">
        <w:rPr>
          <w:color w:val="A6A6A6" w:themeColor="background1" w:themeShade="A6"/>
          <w:vertAlign w:val="superscript"/>
          <w:lang w:val="pl-PL"/>
        </w:rPr>
        <w:t xml:space="preserve"> </w:t>
      </w:r>
      <w:r w:rsidRPr="00A775D5">
        <w:rPr>
          <w:color w:val="A6A6A6" w:themeColor="background1" w:themeShade="A6"/>
          <w:vertAlign w:val="superscript"/>
          <w:lang w:val="pl-PL"/>
        </w:rPr>
        <w:t>technologią. J</w:t>
      </w:r>
      <w:r w:rsidR="004127D9" w:rsidRPr="00A775D5">
        <w:rPr>
          <w:color w:val="A6A6A6" w:themeColor="background1" w:themeShade="A6"/>
          <w:vertAlign w:val="superscript"/>
          <w:lang w:val="pl-PL"/>
        </w:rPr>
        <w:t>eżeli</w:t>
      </w:r>
      <w:r w:rsidR="00BB642B" w:rsidRPr="00A775D5">
        <w:rPr>
          <w:color w:val="A6A6A6" w:themeColor="background1" w:themeShade="A6"/>
          <w:vertAlign w:val="superscript"/>
          <w:lang w:val="pl-PL"/>
        </w:rPr>
        <w:t xml:space="preserve"> </w:t>
      </w:r>
      <w:r w:rsidRPr="00A775D5">
        <w:rPr>
          <w:color w:val="A6A6A6" w:themeColor="background1" w:themeShade="A6"/>
          <w:vertAlign w:val="superscript"/>
          <w:lang w:val="pl-PL"/>
        </w:rPr>
        <w:t>nasze</w:t>
      </w:r>
      <w:r w:rsidR="00BB642B" w:rsidRPr="00A775D5">
        <w:rPr>
          <w:color w:val="A6A6A6" w:themeColor="background1" w:themeShade="A6"/>
          <w:vertAlign w:val="superscript"/>
          <w:lang w:val="pl-PL"/>
        </w:rPr>
        <w:t xml:space="preserve"> </w:t>
      </w:r>
      <w:r w:rsidRPr="00A775D5">
        <w:rPr>
          <w:color w:val="A6A6A6" w:themeColor="background1" w:themeShade="A6"/>
          <w:vertAlign w:val="superscript"/>
          <w:lang w:val="pl-PL"/>
        </w:rPr>
        <w:t>produkty</w:t>
      </w:r>
      <w:r w:rsidR="00BB642B" w:rsidRPr="00A775D5">
        <w:rPr>
          <w:color w:val="A6A6A6" w:themeColor="background1" w:themeShade="A6"/>
          <w:vertAlign w:val="superscript"/>
          <w:lang w:val="pl-PL"/>
        </w:rPr>
        <w:t xml:space="preserve"> </w:t>
      </w:r>
      <w:r w:rsidRPr="00A775D5">
        <w:rPr>
          <w:color w:val="A6A6A6" w:themeColor="background1" w:themeShade="A6"/>
          <w:vertAlign w:val="superscript"/>
          <w:lang w:val="pl-PL"/>
        </w:rPr>
        <w:t>są</w:t>
      </w:r>
      <w:r w:rsidR="00BB642B" w:rsidRPr="00A775D5">
        <w:rPr>
          <w:color w:val="A6A6A6" w:themeColor="background1" w:themeShade="A6"/>
          <w:vertAlign w:val="superscript"/>
          <w:lang w:val="pl-PL"/>
        </w:rPr>
        <w:t xml:space="preserve"> </w:t>
      </w:r>
      <w:r w:rsidRPr="00A775D5">
        <w:rPr>
          <w:color w:val="A6A6A6" w:themeColor="background1" w:themeShade="A6"/>
          <w:vertAlign w:val="superscript"/>
          <w:lang w:val="pl-PL"/>
        </w:rPr>
        <w:t>używane</w:t>
      </w:r>
      <w:r w:rsidR="00BB642B" w:rsidRPr="00A775D5">
        <w:rPr>
          <w:color w:val="A6A6A6" w:themeColor="background1" w:themeShade="A6"/>
          <w:vertAlign w:val="superscript"/>
          <w:lang w:val="pl-PL"/>
        </w:rPr>
        <w:t xml:space="preserve"> </w:t>
      </w:r>
      <w:r w:rsidRPr="00A775D5">
        <w:rPr>
          <w:color w:val="A6A6A6" w:themeColor="background1" w:themeShade="A6"/>
          <w:vertAlign w:val="superscript"/>
          <w:lang w:val="pl-PL"/>
        </w:rPr>
        <w:t>zgodnie z uwagami</w:t>
      </w:r>
      <w:r w:rsidR="00BB642B" w:rsidRPr="00A775D5">
        <w:rPr>
          <w:color w:val="A6A6A6" w:themeColor="background1" w:themeShade="A6"/>
          <w:vertAlign w:val="superscript"/>
          <w:lang w:val="pl-PL"/>
        </w:rPr>
        <w:t xml:space="preserve"> </w:t>
      </w:r>
      <w:r w:rsidR="008A2B9C">
        <w:rPr>
          <w:color w:val="A6A6A6" w:themeColor="background1" w:themeShade="A6"/>
          <w:vertAlign w:val="superscript"/>
          <w:lang w:val="pl-PL"/>
        </w:rPr>
        <w:t>dotyczą</w:t>
      </w:r>
      <w:r w:rsidRPr="00A775D5">
        <w:rPr>
          <w:color w:val="A6A6A6" w:themeColor="background1" w:themeShade="A6"/>
          <w:vertAlign w:val="superscript"/>
          <w:lang w:val="pl-PL"/>
        </w:rPr>
        <w:t>cymi</w:t>
      </w:r>
      <w:r w:rsidR="00BB642B" w:rsidRPr="00A775D5">
        <w:rPr>
          <w:color w:val="A6A6A6" w:themeColor="background1" w:themeShade="A6"/>
          <w:vertAlign w:val="superscript"/>
          <w:lang w:val="pl-PL"/>
        </w:rPr>
        <w:t xml:space="preserve"> </w:t>
      </w:r>
      <w:r w:rsidR="004127D9" w:rsidRPr="00A775D5">
        <w:rPr>
          <w:color w:val="A6A6A6" w:themeColor="background1" w:themeShade="A6"/>
          <w:vertAlign w:val="superscript"/>
          <w:lang w:val="pl-PL"/>
        </w:rPr>
        <w:t>ich</w:t>
      </w:r>
      <w:r w:rsidR="00BB642B" w:rsidRPr="00A775D5">
        <w:rPr>
          <w:color w:val="A6A6A6" w:themeColor="background1" w:themeShade="A6"/>
          <w:vertAlign w:val="superscript"/>
          <w:lang w:val="pl-PL"/>
        </w:rPr>
        <w:t xml:space="preserve"> </w:t>
      </w:r>
      <w:r w:rsidR="004127D9" w:rsidRPr="00A775D5">
        <w:rPr>
          <w:color w:val="A6A6A6" w:themeColor="background1" w:themeShade="A6"/>
          <w:vertAlign w:val="superscript"/>
          <w:lang w:val="pl-PL"/>
        </w:rPr>
        <w:t>zastosowania</w:t>
      </w:r>
      <w:r w:rsidRPr="00A775D5">
        <w:rPr>
          <w:color w:val="A6A6A6" w:themeColor="background1" w:themeShade="A6"/>
          <w:vertAlign w:val="superscript"/>
          <w:lang w:val="pl-PL"/>
        </w:rPr>
        <w:t xml:space="preserve">, </w:t>
      </w:r>
      <w:r w:rsidR="004127D9" w:rsidRPr="00A775D5">
        <w:rPr>
          <w:color w:val="A6A6A6" w:themeColor="background1" w:themeShade="A6"/>
          <w:vertAlign w:val="superscript"/>
          <w:lang w:val="pl-PL"/>
        </w:rPr>
        <w:t>nie</w:t>
      </w:r>
      <w:r w:rsidR="00BB642B" w:rsidRPr="00A775D5">
        <w:rPr>
          <w:color w:val="A6A6A6" w:themeColor="background1" w:themeShade="A6"/>
          <w:vertAlign w:val="superscript"/>
          <w:lang w:val="pl-PL"/>
        </w:rPr>
        <w:t xml:space="preserve"> </w:t>
      </w:r>
      <w:r w:rsidR="004127D9" w:rsidRPr="00A775D5">
        <w:rPr>
          <w:color w:val="A6A6A6" w:themeColor="background1" w:themeShade="A6"/>
          <w:vertAlign w:val="superscript"/>
          <w:lang w:val="pl-PL"/>
        </w:rPr>
        <w:t>powinny</w:t>
      </w:r>
      <w:r w:rsidR="00BB642B" w:rsidRPr="00A775D5">
        <w:rPr>
          <w:color w:val="A6A6A6" w:themeColor="background1" w:themeShade="A6"/>
          <w:vertAlign w:val="superscript"/>
          <w:lang w:val="pl-PL"/>
        </w:rPr>
        <w:t xml:space="preserve"> </w:t>
      </w:r>
      <w:r w:rsidR="004127D9" w:rsidRPr="00A775D5">
        <w:rPr>
          <w:color w:val="A6A6A6" w:themeColor="background1" w:themeShade="A6"/>
          <w:vertAlign w:val="superscript"/>
          <w:lang w:val="pl-PL"/>
        </w:rPr>
        <w:t>wystąpić</w:t>
      </w:r>
      <w:r w:rsidR="00BB642B" w:rsidRPr="00A775D5">
        <w:rPr>
          <w:color w:val="A6A6A6" w:themeColor="background1" w:themeShade="A6"/>
          <w:vertAlign w:val="superscript"/>
          <w:lang w:val="pl-PL"/>
        </w:rPr>
        <w:t xml:space="preserve"> żadne s</w:t>
      </w:r>
      <w:r w:rsidR="004127D9" w:rsidRPr="00A775D5">
        <w:rPr>
          <w:color w:val="A6A6A6" w:themeColor="background1" w:themeShade="A6"/>
          <w:vertAlign w:val="superscript"/>
          <w:lang w:val="pl-PL"/>
        </w:rPr>
        <w:t>kutki</w:t>
      </w:r>
      <w:r w:rsidR="00BB642B" w:rsidRPr="00A775D5">
        <w:rPr>
          <w:color w:val="A6A6A6" w:themeColor="background1" w:themeShade="A6"/>
          <w:vertAlign w:val="superscript"/>
          <w:lang w:val="pl-PL"/>
        </w:rPr>
        <w:t xml:space="preserve"> </w:t>
      </w:r>
      <w:r w:rsidR="004127D9" w:rsidRPr="00A775D5">
        <w:rPr>
          <w:color w:val="A6A6A6" w:themeColor="background1" w:themeShade="A6"/>
          <w:vertAlign w:val="superscript"/>
          <w:lang w:val="pl-PL"/>
        </w:rPr>
        <w:t>uboczne</w:t>
      </w:r>
      <w:r w:rsidRPr="00A775D5">
        <w:rPr>
          <w:color w:val="A6A6A6" w:themeColor="background1" w:themeShade="A6"/>
          <w:vertAlign w:val="superscript"/>
          <w:lang w:val="pl-PL"/>
        </w:rPr>
        <w:t xml:space="preserve">. </w:t>
      </w:r>
      <w:r w:rsidR="00A17E03" w:rsidRPr="00A775D5">
        <w:rPr>
          <w:color w:val="A6A6A6" w:themeColor="background1" w:themeShade="A6"/>
          <w:vertAlign w:val="superscript"/>
          <w:lang w:val="pl-PL"/>
        </w:rPr>
        <w:t>Nie</w:t>
      </w:r>
      <w:r w:rsidR="00BB642B" w:rsidRPr="00A775D5">
        <w:rPr>
          <w:color w:val="A6A6A6" w:themeColor="background1" w:themeShade="A6"/>
          <w:vertAlign w:val="superscript"/>
          <w:lang w:val="pl-PL"/>
        </w:rPr>
        <w:t xml:space="preserve"> </w:t>
      </w:r>
      <w:r w:rsidR="00A17E03" w:rsidRPr="00A775D5">
        <w:rPr>
          <w:color w:val="A6A6A6" w:themeColor="background1" w:themeShade="A6"/>
          <w:vertAlign w:val="superscript"/>
          <w:lang w:val="pl-PL"/>
        </w:rPr>
        <w:t>ponosimy</w:t>
      </w:r>
      <w:r w:rsidR="00BB642B" w:rsidRPr="00A775D5">
        <w:rPr>
          <w:color w:val="A6A6A6" w:themeColor="background1" w:themeShade="A6"/>
          <w:vertAlign w:val="superscript"/>
          <w:lang w:val="pl-PL"/>
        </w:rPr>
        <w:t xml:space="preserve"> </w:t>
      </w:r>
      <w:r w:rsidR="00A17E03" w:rsidRPr="00A775D5">
        <w:rPr>
          <w:color w:val="A6A6A6" w:themeColor="background1" w:themeShade="A6"/>
          <w:vertAlign w:val="superscript"/>
          <w:lang w:val="pl-PL"/>
        </w:rPr>
        <w:t>odpowiedzialności</w:t>
      </w:r>
      <w:r w:rsidR="00BB642B" w:rsidRPr="00A775D5">
        <w:rPr>
          <w:color w:val="A6A6A6" w:themeColor="background1" w:themeShade="A6"/>
          <w:vertAlign w:val="superscript"/>
          <w:lang w:val="pl-PL"/>
        </w:rPr>
        <w:t xml:space="preserve"> </w:t>
      </w:r>
      <w:r w:rsidR="00A17E03" w:rsidRPr="00A775D5">
        <w:rPr>
          <w:color w:val="A6A6A6" w:themeColor="background1" w:themeShade="A6"/>
          <w:vertAlign w:val="superscript"/>
          <w:lang w:val="pl-PL"/>
        </w:rPr>
        <w:t>za</w:t>
      </w:r>
      <w:r w:rsidR="00BB642B" w:rsidRPr="00A775D5">
        <w:rPr>
          <w:color w:val="A6A6A6" w:themeColor="background1" w:themeShade="A6"/>
          <w:vertAlign w:val="superscript"/>
          <w:lang w:val="pl-PL"/>
        </w:rPr>
        <w:t xml:space="preserve"> </w:t>
      </w:r>
      <w:r w:rsidR="00A17E03" w:rsidRPr="00A775D5">
        <w:rPr>
          <w:color w:val="A6A6A6" w:themeColor="background1" w:themeShade="A6"/>
          <w:vertAlign w:val="superscript"/>
          <w:lang w:val="pl-PL"/>
        </w:rPr>
        <w:t>użycie</w:t>
      </w:r>
      <w:r w:rsidR="00BB642B" w:rsidRPr="00A775D5">
        <w:rPr>
          <w:color w:val="A6A6A6" w:themeColor="background1" w:themeShade="A6"/>
          <w:vertAlign w:val="superscript"/>
          <w:lang w:val="pl-PL"/>
        </w:rPr>
        <w:t xml:space="preserve"> </w:t>
      </w:r>
      <w:r w:rsidR="00A17E03" w:rsidRPr="00A775D5">
        <w:rPr>
          <w:color w:val="A6A6A6" w:themeColor="background1" w:themeShade="A6"/>
          <w:vertAlign w:val="superscript"/>
          <w:lang w:val="pl-PL"/>
        </w:rPr>
        <w:t>produktów Dr. Schutz niezgodnie z naszymi</w:t>
      </w:r>
      <w:r w:rsidR="00BB642B" w:rsidRPr="00A775D5">
        <w:rPr>
          <w:color w:val="A6A6A6" w:themeColor="background1" w:themeShade="A6"/>
          <w:vertAlign w:val="superscript"/>
          <w:lang w:val="pl-PL"/>
        </w:rPr>
        <w:t xml:space="preserve"> </w:t>
      </w:r>
      <w:r w:rsidR="00A17E03" w:rsidRPr="00A775D5">
        <w:rPr>
          <w:color w:val="A6A6A6" w:themeColor="background1" w:themeShade="A6"/>
          <w:vertAlign w:val="superscript"/>
          <w:lang w:val="pl-PL"/>
        </w:rPr>
        <w:t>zaleceniami.</w:t>
      </w:r>
    </w:p>
    <w:sectPr w:rsidR="004127D9" w:rsidRPr="00A775D5" w:rsidSect="00027134">
      <w:type w:val="continuous"/>
      <w:pgSz w:w="11900" w:h="16850"/>
      <w:pgMar w:top="3740" w:right="740" w:bottom="940" w:left="8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47" w:rsidRDefault="009B3A47">
      <w:r>
        <w:separator/>
      </w:r>
    </w:p>
  </w:endnote>
  <w:endnote w:type="continuationSeparator" w:id="0">
    <w:p w:rsidR="009B3A47" w:rsidRDefault="009B3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88" w:rsidRDefault="008C6FBA">
    <w:pPr>
      <w:pStyle w:val="Tekstpodstawowy"/>
      <w:spacing w:line="14" w:lineRule="auto"/>
    </w:pPr>
    <w:r w:rsidRPr="008C6F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pt;margin-top:793.15pt;width:60.3pt;height:12pt;z-index:-5128;mso-position-horizontal-relative:page;mso-position-vertical-relative:page" filled="f" stroked="f">
          <v:textbox style="mso-next-textbox:#_x0000_s2049" inset="0,0,0,0">
            <w:txbxContent>
              <w:p w:rsidR="00887688" w:rsidRDefault="00887688">
                <w:pPr>
                  <w:pStyle w:val="Tekstpodstawowy"/>
                  <w:spacing w:line="223" w:lineRule="exact"/>
                  <w:ind w:left="20"/>
                </w:pPr>
                <w:r>
                  <w:rPr>
                    <w:color w:val="667075"/>
                  </w:rPr>
                  <w:t>Strona</w:t>
                </w:r>
                <w:r w:rsidR="00584FAB">
                  <w:rPr>
                    <w:color w:val="667075"/>
                  </w:rPr>
                  <w:t xml:space="preserve"> </w:t>
                </w:r>
                <w:r w:rsidR="008C6FBA">
                  <w:fldChar w:fldCharType="begin"/>
                </w:r>
                <w:r>
                  <w:rPr>
                    <w:color w:val="667075"/>
                  </w:rPr>
                  <w:instrText xml:space="preserve"> PAGE </w:instrText>
                </w:r>
                <w:r w:rsidR="008C6FBA">
                  <w:fldChar w:fldCharType="separate"/>
                </w:r>
                <w:r w:rsidR="008A2B9C">
                  <w:rPr>
                    <w:noProof/>
                    <w:color w:val="667075"/>
                  </w:rPr>
                  <w:t>4</w:t>
                </w:r>
                <w:r w:rsidR="008C6FBA">
                  <w:fldChar w:fldCharType="end"/>
                </w:r>
                <w:r w:rsidR="00584FAB">
                  <w:rPr>
                    <w:color w:val="667075"/>
                  </w:rPr>
                  <w:t xml:space="preserve"> z 4</w:t>
                </w:r>
              </w:p>
            </w:txbxContent>
          </v:textbox>
          <w10:wrap anchorx="page" anchory="page"/>
        </v:shape>
      </w:pict>
    </w:r>
  </w:p>
  <w:p w:rsidR="00887688" w:rsidRDefault="00887688">
    <w:pPr>
      <w:pStyle w:val="Tekstpodstawowy"/>
      <w:spacing w:line="14" w:lineRule="auto"/>
    </w:pPr>
    <w:r>
      <w:rPr>
        <w:noProof/>
        <w:lang w:val="pl-PL" w:eastAsia="pl-PL" w:bidi="ar-SA"/>
      </w:rPr>
      <w:drawing>
        <wp:anchor distT="0" distB="0" distL="0" distR="0" simplePos="0" relativeHeight="268430303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10147930</wp:posOffset>
          </wp:positionV>
          <wp:extent cx="3983354" cy="91431"/>
          <wp:effectExtent l="0" t="0" r="0" b="0"/>
          <wp:wrapNone/>
          <wp:docPr id="6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3354" cy="91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47" w:rsidRDefault="009B3A47">
      <w:r>
        <w:separator/>
      </w:r>
    </w:p>
  </w:footnote>
  <w:footnote w:type="continuationSeparator" w:id="0">
    <w:p w:rsidR="009B3A47" w:rsidRDefault="009B3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88" w:rsidRDefault="00831EA8">
    <w:pPr>
      <w:pStyle w:val="Tekstpodstawowy"/>
      <w:spacing w:line="14" w:lineRule="auto"/>
    </w:pPr>
    <w:r>
      <w:rPr>
        <w:noProof/>
        <w:lang w:val="pl-PL" w:eastAsia="pl-PL" w:bidi="ar-SA"/>
      </w:rPr>
      <w:drawing>
        <wp:anchor distT="0" distB="0" distL="0" distR="0" simplePos="0" relativeHeight="503315448" behindDoc="1" locked="0" layoutInCell="1" allowOverlap="1">
          <wp:simplePos x="0" y="0"/>
          <wp:positionH relativeFrom="page">
            <wp:posOffset>5129279</wp:posOffset>
          </wp:positionH>
          <wp:positionV relativeFrom="page">
            <wp:posOffset>1036320</wp:posOffset>
          </wp:positionV>
          <wp:extent cx="1858139" cy="1339723"/>
          <wp:effectExtent l="0" t="0" r="0" b="0"/>
          <wp:wrapNone/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139" cy="1339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7688">
      <w:rPr>
        <w:noProof/>
        <w:lang w:val="pl-PL" w:eastAsia="pl-PL" w:bidi="ar-SA"/>
      </w:rPr>
      <w:drawing>
        <wp:anchor distT="0" distB="0" distL="0" distR="0" simplePos="0" relativeHeight="268430231" behindDoc="1" locked="0" layoutInCell="1" allowOverlap="1">
          <wp:simplePos x="0" y="0"/>
          <wp:positionH relativeFrom="page">
            <wp:posOffset>5054600</wp:posOffset>
          </wp:positionH>
          <wp:positionV relativeFrom="page">
            <wp:posOffset>1119505</wp:posOffset>
          </wp:positionV>
          <wp:extent cx="1892120" cy="1039100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120" cy="103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6FBA" w:rsidRPr="008C6F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85pt;margin-top:115.1pt;width:137pt;height:48.95pt;z-index:-5176;mso-position-horizontal-relative:page;mso-position-vertical-relative:page" filled="f" stroked="f">
          <v:textbox style="mso-next-textbox:#_x0000_s2050" inset="0,0,0,0">
            <w:txbxContent>
              <w:p w:rsidR="00887688" w:rsidRPr="00BE3613" w:rsidRDefault="00B4158C" w:rsidP="00C20F24">
                <w:pPr>
                  <w:spacing w:line="428" w:lineRule="exact"/>
                  <w:ind w:left="20"/>
                  <w:rPr>
                    <w:b/>
                    <w:sz w:val="24"/>
                    <w:szCs w:val="24"/>
                    <w:lang w:val="pl-PL"/>
                  </w:rPr>
                </w:pPr>
                <w:r>
                  <w:rPr>
                    <w:b/>
                    <w:color w:val="005293"/>
                    <w:sz w:val="24"/>
                    <w:szCs w:val="24"/>
                    <w:lang w:val="pl-PL"/>
                  </w:rPr>
                  <w:t xml:space="preserve">PU </w:t>
                </w:r>
                <w:r w:rsidR="00831EA8">
                  <w:rPr>
                    <w:b/>
                    <w:color w:val="005293"/>
                    <w:sz w:val="24"/>
                    <w:szCs w:val="24"/>
                    <w:lang w:val="pl-PL"/>
                  </w:rPr>
                  <w:t>ANTICOLOR</w:t>
                </w:r>
              </w:p>
            </w:txbxContent>
          </v:textbox>
          <w10:wrap anchorx="page" anchory="page"/>
        </v:shape>
      </w:pict>
    </w:r>
    <w:r w:rsidR="008C6FBA" w:rsidRPr="008C6FBA">
      <w:pict>
        <v:group id="_x0000_s2057" style="position:absolute;margin-left:0;margin-top:0;width:169.85pt;height:56.35pt;z-index:-5296;mso-position-horizontal-relative:page;mso-position-vertical-relative:page" coordsize="3397,1127">
          <v:rect id="_x0000_s2059" style="position:absolute;width:3397;height:1127" fillcolor="#176ec0" stroked="f"/>
          <v:shape id="_x0000_s2058" style="position:absolute;left:732;top:424;width:1927;height:259" coordorigin="732,425" coordsize="1927,259" o:spt="100" adj="0,,0" path="m2622,467r-15,3l2595,477r-8,12l2585,504r2,14l2595,529r12,8l2622,540r14,-3l2643,532r-21,l2611,530r-9,-6l2596,515r-2,-11l2596,492r6,-9l2611,477r11,-2l2643,475r-7,-5l2622,467xm2643,475r-6,l2649,487r,32l2637,532r6,l2648,529r7,-11l2658,504r-3,-15l2648,477r-5,-2xm2631,485r-24,l2607,522r9,l2616,508r20,l2634,505r-4,-1l2634,504r1,-2l2616,502r,-11l2637,491r-1,-3l2634,487r-3,-2xm2636,508r-11,l2627,510r,3l2628,517r2,3l2630,522r9,l2639,520r-2,-1l2637,513r-1,-5xm2637,491r-10,l2628,493r,8l2625,502r10,l2637,499r,-8xm2057,473r-80,l1977,607r8,37l2007,667r35,11l2087,681r40,-2l2162,669r25,-23l2191,631r-104,l2073,629r-9,-6l2059,613r-2,-15l2057,473xm2197,473r-80,l2117,598r-2,15l2109,623r-9,6l2087,631r104,l2197,607r,-134xm848,435r-116,l732,675r137,l915,667r33,-24l961,617r-149,l812,504r157,l966,491,956,471,941,455r-16,-9l904,440r-25,-4l848,435xm969,504r-129,l866,506r16,9l891,531r2,26l892,578r-7,20l870,612r-27,5l961,617r7,-13l974,549r-2,-32l969,504xm1293,624r,51l1320,678r25,3l1369,682r23,1l1436,680r31,-11l1485,645r3,-17l1374,628r-30,l1321,626r-17,-1l1293,624xm1388,429r-42,3l1313,443r-21,23l1284,505r5,42l1304,570r23,9l1356,581r44,l1409,586r,19l1405,619r-8,6l1385,628r-11,l1488,628r4,-23l1487,571r-14,-20l1444,542r-46,-2l1383,540r-18,-3l1365,519r4,-13l1379,499r13,-4l1409,495r75,l1484,437r-18,-3l1443,432r-28,-2l1388,429xm1484,495r-75,l1426,495r16,1l1470,499r14,2l1484,495xm1631,469r-54,5l1541,492r-19,33l1516,575r5,48l1540,657r31,19l1618,683r22,-1l1662,678r21,-5l1702,666r,-41l1646,625r-19,-1l1611,618r-12,-13l1595,583r5,-24l1612,546r17,-6l1649,539r53,l1702,482r-15,-5l1669,473r-19,-3l1631,469xm1702,617r-14,4l1674,624r-14,1l1646,625r56,l1702,617xm1702,539r-53,l1664,539r14,2l1691,543r11,3l1702,539xm1809,425r-80,l1729,675r80,l1809,564r2,-13l1817,541r11,-6l1842,532r107,l1949,523r-3,-13l1809,510r,-85xm1949,532r-89,l1869,543r,132l1949,675r,-143xm1881,469r-24,2l1836,480r-17,12l1809,510r137,l1944,499r-12,-17l1911,472r-30,-3xm2303,432r-42,l2224,484r,152l2227,658r11,14l2259,680r32,3l2311,682r19,-2l2346,678r13,-3l2360,634r-43,l2303,633r,-94l2364,539r,-64l2303,475r,-43xm2360,633r-6,1l2360,634r,-1xm2568,475r-179,l2389,539r98,l2389,628r,47l2568,675r,-53l2473,622r95,-86l2568,475xm1074,475r-74,l1000,675r80,l1080,598r4,-23l1098,559r20,-10l1144,546r,-45l1074,501r,-26xm1180,621r-70,l1110,675r70,l1180,621xm1144,469r-16,l1104,474r-17,11l1077,496r-3,5l1144,501r,-32xe" fillcolor="#fdfdfd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8C6FBA" w:rsidRPr="008C6FBA">
      <w:pict>
        <v:rect id="_x0000_s2056" style="position:absolute;margin-left:578.7pt;margin-top:0;width:16.25pt;height:164.7pt;z-index:-5272;mso-position-horizontal-relative:page;mso-position-vertical-relative:page" fillcolor="#005293" stroked="f">
          <w10:wrap anchorx="page" anchory="page"/>
        </v:rect>
      </w:pict>
    </w:r>
    <w:r w:rsidR="008C6FBA" w:rsidRPr="008C6FBA">
      <w:pict>
        <v:shape id="_x0000_s2051" type="#_x0000_t202" style="position:absolute;margin-left:434.6pt;margin-top:36.1pt;width:125.35pt;height:24.05pt;z-index:-5200;mso-position-horizontal-relative:page;mso-position-vertical-relative:page" filled="f" stroked="f">
          <v:textbox style="mso-next-textbox:#_x0000_s2051" inset="0,0,0,0">
            <w:txbxContent>
              <w:p w:rsidR="00887688" w:rsidRPr="00B01269" w:rsidRDefault="00887688" w:rsidP="00B01269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color w:val="667075"/>
                    <w:sz w:val="24"/>
                  </w:rPr>
                  <w:t xml:space="preserve">Karta </w:t>
                </w:r>
                <w:proofErr w:type="spellStart"/>
                <w:r>
                  <w:rPr>
                    <w:color w:val="667075"/>
                    <w:sz w:val="24"/>
                  </w:rPr>
                  <w:t>techniczna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3A48"/>
    <w:multiLevelType w:val="hybridMultilevel"/>
    <w:tmpl w:val="4F54C736"/>
    <w:lvl w:ilvl="0" w:tplc="DE2CC30C">
      <w:numFmt w:val="bullet"/>
      <w:lvlText w:val=""/>
      <w:lvlJc w:val="left"/>
      <w:pPr>
        <w:ind w:left="145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20ACC92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en-US"/>
      </w:rPr>
    </w:lvl>
    <w:lvl w:ilvl="2" w:tplc="82FC83A8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en-US"/>
      </w:rPr>
    </w:lvl>
    <w:lvl w:ilvl="3" w:tplc="51A8EB0C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en-US"/>
      </w:rPr>
    </w:lvl>
    <w:lvl w:ilvl="4" w:tplc="CF4C3CF4"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en-US"/>
      </w:rPr>
    </w:lvl>
    <w:lvl w:ilvl="5" w:tplc="D1A6428A"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en-US"/>
      </w:rPr>
    </w:lvl>
    <w:lvl w:ilvl="6" w:tplc="32E02676">
      <w:numFmt w:val="bullet"/>
      <w:lvlText w:val="•"/>
      <w:lvlJc w:val="left"/>
      <w:pPr>
        <w:ind w:left="6763" w:hanging="360"/>
      </w:pPr>
      <w:rPr>
        <w:rFonts w:hint="default"/>
        <w:lang w:val="en-US" w:eastAsia="en-US" w:bidi="en-US"/>
      </w:rPr>
    </w:lvl>
    <w:lvl w:ilvl="7" w:tplc="CEC88DD6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en-US"/>
      </w:rPr>
    </w:lvl>
    <w:lvl w:ilvl="8" w:tplc="D60E8A64">
      <w:numFmt w:val="bullet"/>
      <w:lvlText w:val="•"/>
      <w:lvlJc w:val="left"/>
      <w:pPr>
        <w:ind w:left="8531" w:hanging="360"/>
      </w:pPr>
      <w:rPr>
        <w:rFonts w:hint="default"/>
        <w:lang w:val="en-US" w:eastAsia="en-US" w:bidi="en-US"/>
      </w:rPr>
    </w:lvl>
  </w:abstractNum>
  <w:abstractNum w:abstractNumId="1">
    <w:nsid w:val="70FF499E"/>
    <w:multiLevelType w:val="hybridMultilevel"/>
    <w:tmpl w:val="FD2E677A"/>
    <w:lvl w:ilvl="0" w:tplc="2A9C124A">
      <w:numFmt w:val="bullet"/>
      <w:lvlText w:val="-"/>
      <w:lvlJc w:val="left"/>
      <w:pPr>
        <w:ind w:left="863" w:hanging="10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06181B8C">
      <w:numFmt w:val="bullet"/>
      <w:lvlText w:val="•"/>
      <w:lvlJc w:val="left"/>
      <w:pPr>
        <w:ind w:left="1803" w:hanging="106"/>
      </w:pPr>
      <w:rPr>
        <w:rFonts w:hint="default"/>
        <w:lang w:val="en-US" w:eastAsia="en-US" w:bidi="en-US"/>
      </w:rPr>
    </w:lvl>
    <w:lvl w:ilvl="2" w:tplc="46860A2C">
      <w:numFmt w:val="bullet"/>
      <w:lvlText w:val="•"/>
      <w:lvlJc w:val="left"/>
      <w:pPr>
        <w:ind w:left="2747" w:hanging="106"/>
      </w:pPr>
      <w:rPr>
        <w:rFonts w:hint="default"/>
        <w:lang w:val="en-US" w:eastAsia="en-US" w:bidi="en-US"/>
      </w:rPr>
    </w:lvl>
    <w:lvl w:ilvl="3" w:tplc="7E0E4578">
      <w:numFmt w:val="bullet"/>
      <w:lvlText w:val="•"/>
      <w:lvlJc w:val="left"/>
      <w:pPr>
        <w:ind w:left="3691" w:hanging="106"/>
      </w:pPr>
      <w:rPr>
        <w:rFonts w:hint="default"/>
        <w:lang w:val="en-US" w:eastAsia="en-US" w:bidi="en-US"/>
      </w:rPr>
    </w:lvl>
    <w:lvl w:ilvl="4" w:tplc="81C2759A">
      <w:numFmt w:val="bullet"/>
      <w:lvlText w:val="•"/>
      <w:lvlJc w:val="left"/>
      <w:pPr>
        <w:ind w:left="4635" w:hanging="106"/>
      </w:pPr>
      <w:rPr>
        <w:rFonts w:hint="default"/>
        <w:lang w:val="en-US" w:eastAsia="en-US" w:bidi="en-US"/>
      </w:rPr>
    </w:lvl>
    <w:lvl w:ilvl="5" w:tplc="010441F0">
      <w:numFmt w:val="bullet"/>
      <w:lvlText w:val="•"/>
      <w:lvlJc w:val="left"/>
      <w:pPr>
        <w:ind w:left="5579" w:hanging="106"/>
      </w:pPr>
      <w:rPr>
        <w:rFonts w:hint="default"/>
        <w:lang w:val="en-US" w:eastAsia="en-US" w:bidi="en-US"/>
      </w:rPr>
    </w:lvl>
    <w:lvl w:ilvl="6" w:tplc="0A0EFB18">
      <w:numFmt w:val="bullet"/>
      <w:lvlText w:val="•"/>
      <w:lvlJc w:val="left"/>
      <w:pPr>
        <w:ind w:left="6523" w:hanging="106"/>
      </w:pPr>
      <w:rPr>
        <w:rFonts w:hint="default"/>
        <w:lang w:val="en-US" w:eastAsia="en-US" w:bidi="en-US"/>
      </w:rPr>
    </w:lvl>
    <w:lvl w:ilvl="7" w:tplc="6FD47834">
      <w:numFmt w:val="bullet"/>
      <w:lvlText w:val="•"/>
      <w:lvlJc w:val="left"/>
      <w:pPr>
        <w:ind w:left="7467" w:hanging="106"/>
      </w:pPr>
      <w:rPr>
        <w:rFonts w:hint="default"/>
        <w:lang w:val="en-US" w:eastAsia="en-US" w:bidi="en-US"/>
      </w:rPr>
    </w:lvl>
    <w:lvl w:ilvl="8" w:tplc="CB2AA3E2">
      <w:numFmt w:val="bullet"/>
      <w:lvlText w:val="•"/>
      <w:lvlJc w:val="left"/>
      <w:pPr>
        <w:ind w:left="8411" w:hanging="10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A758E"/>
    <w:rsid w:val="000219D0"/>
    <w:rsid w:val="00027134"/>
    <w:rsid w:val="00032F47"/>
    <w:rsid w:val="00064954"/>
    <w:rsid w:val="00080F77"/>
    <w:rsid w:val="00082B29"/>
    <w:rsid w:val="00090B94"/>
    <w:rsid w:val="000C5FAC"/>
    <w:rsid w:val="000D0333"/>
    <w:rsid w:val="0012079D"/>
    <w:rsid w:val="00151081"/>
    <w:rsid w:val="00163478"/>
    <w:rsid w:val="00177151"/>
    <w:rsid w:val="001B4269"/>
    <w:rsid w:val="00230A89"/>
    <w:rsid w:val="00267E34"/>
    <w:rsid w:val="00270AFB"/>
    <w:rsid w:val="00283BF7"/>
    <w:rsid w:val="00290854"/>
    <w:rsid w:val="00295290"/>
    <w:rsid w:val="002A455B"/>
    <w:rsid w:val="002B416E"/>
    <w:rsid w:val="0030642D"/>
    <w:rsid w:val="0031262A"/>
    <w:rsid w:val="003828C2"/>
    <w:rsid w:val="003902F3"/>
    <w:rsid w:val="003A03B5"/>
    <w:rsid w:val="003D73B8"/>
    <w:rsid w:val="003E1585"/>
    <w:rsid w:val="003E35AE"/>
    <w:rsid w:val="004127D9"/>
    <w:rsid w:val="00431CAB"/>
    <w:rsid w:val="004454B8"/>
    <w:rsid w:val="00470BFC"/>
    <w:rsid w:val="004C2101"/>
    <w:rsid w:val="004C2970"/>
    <w:rsid w:val="004F5735"/>
    <w:rsid w:val="0051262A"/>
    <w:rsid w:val="00517443"/>
    <w:rsid w:val="0056699A"/>
    <w:rsid w:val="00574DBB"/>
    <w:rsid w:val="00576A31"/>
    <w:rsid w:val="00584FAB"/>
    <w:rsid w:val="005857E4"/>
    <w:rsid w:val="005C1A31"/>
    <w:rsid w:val="005D1FCE"/>
    <w:rsid w:val="006069E8"/>
    <w:rsid w:val="00654641"/>
    <w:rsid w:val="00683643"/>
    <w:rsid w:val="006A7A95"/>
    <w:rsid w:val="006C695F"/>
    <w:rsid w:val="00715569"/>
    <w:rsid w:val="00721E98"/>
    <w:rsid w:val="007E5BD3"/>
    <w:rsid w:val="00803449"/>
    <w:rsid w:val="0081542B"/>
    <w:rsid w:val="008254D6"/>
    <w:rsid w:val="00831EA8"/>
    <w:rsid w:val="00887688"/>
    <w:rsid w:val="008A2B9C"/>
    <w:rsid w:val="008C6FBA"/>
    <w:rsid w:val="009128B0"/>
    <w:rsid w:val="009506C0"/>
    <w:rsid w:val="009828EA"/>
    <w:rsid w:val="00982C48"/>
    <w:rsid w:val="009900A6"/>
    <w:rsid w:val="009B0C76"/>
    <w:rsid w:val="009B3A47"/>
    <w:rsid w:val="009C1F24"/>
    <w:rsid w:val="00A17E03"/>
    <w:rsid w:val="00A33906"/>
    <w:rsid w:val="00A5379F"/>
    <w:rsid w:val="00A71247"/>
    <w:rsid w:val="00A73A51"/>
    <w:rsid w:val="00A775D5"/>
    <w:rsid w:val="00A97069"/>
    <w:rsid w:val="00AC7F31"/>
    <w:rsid w:val="00AF481C"/>
    <w:rsid w:val="00B01269"/>
    <w:rsid w:val="00B0505F"/>
    <w:rsid w:val="00B352EB"/>
    <w:rsid w:val="00B4158C"/>
    <w:rsid w:val="00B60BD8"/>
    <w:rsid w:val="00B63576"/>
    <w:rsid w:val="00B64115"/>
    <w:rsid w:val="00BB642B"/>
    <w:rsid w:val="00BD2F24"/>
    <w:rsid w:val="00BE3613"/>
    <w:rsid w:val="00C01E54"/>
    <w:rsid w:val="00C10ED2"/>
    <w:rsid w:val="00C14B3A"/>
    <w:rsid w:val="00C20F24"/>
    <w:rsid w:val="00C27F90"/>
    <w:rsid w:val="00C44E80"/>
    <w:rsid w:val="00C77AD2"/>
    <w:rsid w:val="00C94015"/>
    <w:rsid w:val="00CA758E"/>
    <w:rsid w:val="00CB2623"/>
    <w:rsid w:val="00CB56D2"/>
    <w:rsid w:val="00CB610B"/>
    <w:rsid w:val="00CC5FBB"/>
    <w:rsid w:val="00CE3C9B"/>
    <w:rsid w:val="00CF3C07"/>
    <w:rsid w:val="00CF3CD7"/>
    <w:rsid w:val="00D07F7C"/>
    <w:rsid w:val="00D15D29"/>
    <w:rsid w:val="00D21E2D"/>
    <w:rsid w:val="00D45AA0"/>
    <w:rsid w:val="00D52166"/>
    <w:rsid w:val="00D673A9"/>
    <w:rsid w:val="00DB222A"/>
    <w:rsid w:val="00DC057D"/>
    <w:rsid w:val="00DD437F"/>
    <w:rsid w:val="00DF3016"/>
    <w:rsid w:val="00E037E8"/>
    <w:rsid w:val="00E04802"/>
    <w:rsid w:val="00E52C22"/>
    <w:rsid w:val="00E769B0"/>
    <w:rsid w:val="00E91E33"/>
    <w:rsid w:val="00EB4A0C"/>
    <w:rsid w:val="00EB6163"/>
    <w:rsid w:val="00EB79AF"/>
    <w:rsid w:val="00ED02BC"/>
    <w:rsid w:val="00EE2954"/>
    <w:rsid w:val="00F24E68"/>
    <w:rsid w:val="00F71C1A"/>
    <w:rsid w:val="00FA3463"/>
    <w:rsid w:val="00FB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27134"/>
    <w:rPr>
      <w:rFonts w:ascii="Calibri" w:eastAsia="Calibri" w:hAnsi="Calibri" w:cs="Calibri"/>
      <w:lang w:bidi="en-US"/>
    </w:rPr>
  </w:style>
  <w:style w:type="paragraph" w:styleId="Nagwek1">
    <w:name w:val="heading 1"/>
    <w:basedOn w:val="Normalny"/>
    <w:uiPriority w:val="1"/>
    <w:qFormat/>
    <w:rsid w:val="00027134"/>
    <w:pPr>
      <w:ind w:left="10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027134"/>
    <w:pPr>
      <w:ind w:left="2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27134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027134"/>
    <w:pPr>
      <w:ind w:left="1096"/>
    </w:pPr>
  </w:style>
  <w:style w:type="paragraph" w:customStyle="1" w:styleId="TableParagraph">
    <w:name w:val="Table Paragraph"/>
    <w:basedOn w:val="Normalny"/>
    <w:uiPriority w:val="1"/>
    <w:qFormat/>
    <w:rsid w:val="00027134"/>
  </w:style>
  <w:style w:type="paragraph" w:styleId="Nagwek">
    <w:name w:val="header"/>
    <w:basedOn w:val="Normalny"/>
    <w:link w:val="Nagwek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BD8"/>
    <w:rPr>
      <w:rFonts w:ascii="Calibri" w:eastAsia="Calibri" w:hAnsi="Calibri" w:cs="Calibri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BD8"/>
    <w:rPr>
      <w:rFonts w:ascii="Calibri" w:eastAsia="Calibri" w:hAnsi="Calibri" w:cs="Calibri"/>
      <w:lang w:bidi="en-US"/>
    </w:rPr>
  </w:style>
  <w:style w:type="character" w:styleId="Hipercze">
    <w:name w:val="Hyperlink"/>
    <w:basedOn w:val="Domylnaczcionkaakapitu"/>
    <w:uiPriority w:val="99"/>
    <w:unhideWhenUsed/>
    <w:rsid w:val="00576A3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5FB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9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970"/>
    <w:rPr>
      <w:rFonts w:ascii="Tahoma" w:eastAsia="Calibri" w:hAnsi="Tahoma" w:cs="Tahoma"/>
      <w:sz w:val="16"/>
      <w:szCs w:val="16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3C07"/>
    <w:rPr>
      <w:rFonts w:ascii="Calibri" w:eastAsia="Calibri" w:hAnsi="Calibri" w:cs="Calibri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-schutz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export@dr-schutz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zej.zabiega@dr-schutz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AA497-A857-41B9-A5B4-5705A8B9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Sellen</dc:creator>
  <cp:lastModifiedBy>Andrzej</cp:lastModifiedBy>
  <cp:revision>4</cp:revision>
  <dcterms:created xsi:type="dcterms:W3CDTF">2019-04-09T21:42:00Z</dcterms:created>
  <dcterms:modified xsi:type="dcterms:W3CDTF">2019-12-09T12:21:00Z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2018-10-07T00:00:00Z</vt:filetime>
  </property>
</Properties>
</file>