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D5" w:rsidRPr="00840E06" w:rsidRDefault="00EC26D5">
      <w:pPr>
        <w:pStyle w:val="Tekstpodstawowy"/>
        <w:rPr>
          <w:rFonts w:asciiTheme="minorHAnsi" w:hAnsiTheme="minorHAnsi"/>
          <w:sz w:val="12"/>
          <w:lang w:val="pl-PL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54"/>
        <w:gridCol w:w="9757"/>
      </w:tblGrid>
      <w:tr w:rsidR="00EC26D5" w:rsidRPr="00840E06">
        <w:trPr>
          <w:trHeight w:val="319"/>
        </w:trPr>
        <w:tc>
          <w:tcPr>
            <w:tcW w:w="554" w:type="dxa"/>
          </w:tcPr>
          <w:p w:rsidR="00EC26D5" w:rsidRPr="00840E06" w:rsidRDefault="009B67C0">
            <w:pPr>
              <w:pStyle w:val="TableParagraph"/>
              <w:tabs>
                <w:tab w:val="left" w:pos="615"/>
              </w:tabs>
              <w:spacing w:line="233" w:lineRule="exact"/>
              <w:ind w:left="29" w:right="-72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FCFAF9"/>
                <w:w w:val="75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FCFAF9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FCFAF9"/>
                <w:spacing w:val="-29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FCFAF9"/>
                <w:w w:val="95"/>
                <w:sz w:val="24"/>
                <w:shd w:val="clear" w:color="auto" w:fill="005293"/>
                <w:lang w:val="pl-PL"/>
              </w:rPr>
              <w:t>1</w:t>
            </w:r>
            <w:r w:rsidRPr="00840E06">
              <w:rPr>
                <w:rFonts w:asciiTheme="minorHAnsi" w:hAnsiTheme="minorHAnsi"/>
                <w:b/>
                <w:color w:val="FCFAF9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757" w:type="dxa"/>
          </w:tcPr>
          <w:p w:rsidR="00EC26D5" w:rsidRPr="00840E06" w:rsidRDefault="00BE7E4B">
            <w:pPr>
              <w:pStyle w:val="TableParagraph"/>
              <w:spacing w:line="233" w:lineRule="exact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005293"/>
                <w:sz w:val="24"/>
                <w:lang w:val="pl-PL"/>
              </w:rPr>
              <w:t>OPIS PRODUKTU</w:t>
            </w:r>
          </w:p>
        </w:tc>
      </w:tr>
      <w:tr w:rsidR="00EC26D5" w:rsidRPr="00840E06">
        <w:trPr>
          <w:trHeight w:val="2006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757" w:type="dxa"/>
          </w:tcPr>
          <w:p w:rsidR="00EC26D5" w:rsidRPr="00840E06" w:rsidRDefault="00BE7E4B" w:rsidP="005842D9">
            <w:pPr>
              <w:pStyle w:val="TableParagraph"/>
              <w:spacing w:before="41" w:line="254" w:lineRule="auto"/>
              <w:ind w:right="198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Produkt przeznaczony do gruntownego/intensywnego czyszczenia tekstylnych wykładzin dywanowych</w:t>
            </w:r>
            <w:r w:rsidR="005842D9"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 xml:space="preserve"> na całych powierzchniach</w:t>
            </w:r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 xml:space="preserve">  poprzez ekstrakcję rozpyłową z zastosowaniem padu z mikrofibry i urządzenia FloorBoy. Kombinacja składników aktywnych bez użycia środków powierzchniowo czynnych. Po zastosowaniu nie wymaga płukania. Rozpuszcza plamy i zabrudzenia, dzięki czemu idealnie nadaje się jako środek czyszczący do silnie zabrudzonych obszarów np. ciągi komunikacyjne, strefy wejściowe</w:t>
            </w:r>
            <w:r w:rsidR="005842D9"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, miejsca szczególnie narażone na duże zabrudzenia</w:t>
            </w:r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. Neutralizuje nieprzyjemne zapachy dymu papierosowego, potu,</w:t>
            </w:r>
            <w:r w:rsidR="005842D9"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 xml:space="preserve"> wymiocin, moczu itp. - </w:t>
            </w:r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czą</w:t>
            </w:r>
            <w:r w:rsidR="005842D9"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steczki zapachu nie są kumulowane</w:t>
            </w:r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, ale są związane i trwale usuwane z powietrza w pomieszczeni</w:t>
            </w:r>
            <w:r w:rsidR="005842D9"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u</w:t>
            </w:r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.</w:t>
            </w:r>
            <w:r w:rsidR="00572BA1"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 xml:space="preserve"> Nadaje się do czyszczenia mebli tapicerowanych.</w:t>
            </w:r>
          </w:p>
        </w:tc>
      </w:tr>
      <w:tr w:rsidR="00EC26D5" w:rsidRPr="00840E06">
        <w:trPr>
          <w:trHeight w:val="581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spacing w:before="9"/>
              <w:ind w:left="0"/>
              <w:rPr>
                <w:rFonts w:asciiTheme="minorHAnsi" w:hAnsiTheme="minorHAnsi"/>
                <w:sz w:val="18"/>
                <w:lang w:val="pl-PL"/>
              </w:rPr>
            </w:pPr>
          </w:p>
          <w:p w:rsidR="00EC26D5" w:rsidRPr="00840E06" w:rsidRDefault="009B67C0">
            <w:pPr>
              <w:pStyle w:val="TableParagraph"/>
              <w:tabs>
                <w:tab w:val="left" w:pos="615"/>
              </w:tabs>
              <w:ind w:left="29" w:right="-72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FCFAF9"/>
                <w:w w:val="75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FCFAF9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FCFAF9"/>
                <w:spacing w:val="-29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FCFAF9"/>
                <w:w w:val="95"/>
                <w:sz w:val="24"/>
                <w:shd w:val="clear" w:color="auto" w:fill="005293"/>
                <w:lang w:val="pl-PL"/>
              </w:rPr>
              <w:t>2</w:t>
            </w:r>
            <w:r w:rsidRPr="00840E06">
              <w:rPr>
                <w:rFonts w:asciiTheme="minorHAnsi" w:hAnsiTheme="minorHAnsi"/>
                <w:b/>
                <w:color w:val="FCFAF9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757" w:type="dxa"/>
          </w:tcPr>
          <w:p w:rsidR="00EC26D5" w:rsidRPr="00840E06" w:rsidRDefault="00EC26D5">
            <w:pPr>
              <w:pStyle w:val="TableParagraph"/>
              <w:spacing w:before="9"/>
              <w:ind w:left="0"/>
              <w:rPr>
                <w:rFonts w:asciiTheme="minorHAnsi" w:hAnsiTheme="minorHAnsi"/>
                <w:sz w:val="18"/>
                <w:lang w:val="pl-PL"/>
              </w:rPr>
            </w:pPr>
          </w:p>
          <w:p w:rsidR="00EC26D5" w:rsidRPr="00840E06" w:rsidRDefault="00572BA1">
            <w:pPr>
              <w:pStyle w:val="TableParagraph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005293"/>
                <w:sz w:val="24"/>
                <w:lang w:val="pl-PL"/>
              </w:rPr>
              <w:t>ZASTOSOWANIE</w:t>
            </w:r>
          </w:p>
        </w:tc>
      </w:tr>
      <w:tr w:rsidR="00EC26D5" w:rsidRPr="00840E06">
        <w:trPr>
          <w:trHeight w:val="1292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757" w:type="dxa"/>
          </w:tcPr>
          <w:p w:rsidR="002933C7" w:rsidRPr="00840E06" w:rsidRDefault="002933C7" w:rsidP="002933C7">
            <w:pPr>
              <w:pStyle w:val="TableParagraph"/>
              <w:spacing w:before="42" w:line="254" w:lineRule="auto"/>
              <w:ind w:right="198"/>
              <w:jc w:val="both"/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 xml:space="preserve">Wykładziny dywanowe, dywany i tkaniny tapicerskie z włókien syntetycznych. </w:t>
            </w:r>
          </w:p>
          <w:p w:rsidR="00EC26D5" w:rsidRPr="00840E06" w:rsidRDefault="002933C7" w:rsidP="002933C7">
            <w:pPr>
              <w:pStyle w:val="TableParagraph"/>
              <w:spacing w:before="42" w:line="254" w:lineRule="auto"/>
              <w:ind w:right="198"/>
              <w:jc w:val="both"/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>Nie nadaje się do tekstylnych pokryć podłogowych wykonanych z włókien naturalnych.</w:t>
            </w:r>
          </w:p>
          <w:p w:rsidR="009F64A9" w:rsidRPr="00840E06" w:rsidRDefault="009F64A9" w:rsidP="009F64A9">
            <w:pPr>
              <w:pStyle w:val="TableParagraph"/>
              <w:spacing w:before="42" w:line="254" w:lineRule="auto"/>
              <w:ind w:right="198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40E0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Stosować zgodnie z instrukcjami czyszczenia danych pokryć podłogowych dostępnych na oraz </w:t>
            </w:r>
            <w:hyperlink r:id="rId7" w:history="1">
              <w:r w:rsidRPr="00840E06">
                <w:rPr>
                  <w:rStyle w:val="Hipercze"/>
                  <w:rFonts w:asciiTheme="minorHAnsi" w:hAnsiTheme="minorHAnsi"/>
                  <w:sz w:val="20"/>
                  <w:szCs w:val="20"/>
                  <w:lang w:val="pl-PL"/>
                </w:rPr>
                <w:t>www.dr-schutz.eu</w:t>
              </w:r>
            </w:hyperlink>
          </w:p>
        </w:tc>
      </w:tr>
      <w:tr w:rsidR="00EC26D5" w:rsidRPr="00840E06">
        <w:trPr>
          <w:trHeight w:val="600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spacing w:before="5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  <w:p w:rsidR="00EC26D5" w:rsidRPr="00840E06" w:rsidRDefault="009B67C0">
            <w:pPr>
              <w:pStyle w:val="TableParagraph"/>
              <w:tabs>
                <w:tab w:val="left" w:pos="615"/>
              </w:tabs>
              <w:ind w:left="29" w:right="-72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FCFAF9"/>
                <w:w w:val="75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FCFAF9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FCFAF9"/>
                <w:spacing w:val="-29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FCFAF9"/>
                <w:w w:val="95"/>
                <w:sz w:val="24"/>
                <w:shd w:val="clear" w:color="auto" w:fill="005293"/>
                <w:lang w:val="pl-PL"/>
              </w:rPr>
              <w:t>3</w:t>
            </w:r>
            <w:r w:rsidRPr="00840E06">
              <w:rPr>
                <w:rFonts w:asciiTheme="minorHAnsi" w:hAnsiTheme="minorHAnsi"/>
                <w:b/>
                <w:color w:val="FCFAF9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757" w:type="dxa"/>
          </w:tcPr>
          <w:p w:rsidR="00EC26D5" w:rsidRPr="00840E06" w:rsidRDefault="00EC26D5">
            <w:pPr>
              <w:pStyle w:val="TableParagraph"/>
              <w:spacing w:before="5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  <w:p w:rsidR="00EC26D5" w:rsidRPr="00840E06" w:rsidRDefault="009F64A9">
            <w:pPr>
              <w:pStyle w:val="TableParagraph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005293"/>
                <w:sz w:val="24"/>
                <w:lang w:val="pl-PL"/>
              </w:rPr>
              <w:t>UŻYCIE</w:t>
            </w:r>
          </w:p>
        </w:tc>
      </w:tr>
      <w:tr w:rsidR="00EC26D5" w:rsidRPr="00840E06">
        <w:trPr>
          <w:trHeight w:val="2764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757" w:type="dxa"/>
          </w:tcPr>
          <w:p w:rsidR="00EC26D5" w:rsidRPr="00840E06" w:rsidRDefault="002933C7" w:rsidP="009F64A9">
            <w:pPr>
              <w:pStyle w:val="TableParagraph"/>
              <w:spacing w:line="254" w:lineRule="auto"/>
              <w:ind w:right="203"/>
              <w:jc w:val="both"/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>Wykładzin</w:t>
            </w:r>
            <w:r w:rsidR="009F64A9"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>ę</w:t>
            </w:r>
            <w:r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 xml:space="preserve"> podłogową lub dywan dokładnie odkurzyć. Podczas gruntownego/intensywnego czyszczenia tekstylnych wykładzin podłogowych nanieść produkt równomiernie rozpylając z wysokości </w:t>
            </w:r>
            <w:r w:rsidR="009F64A9"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>70 do 100 cm na powierzchnię</w:t>
            </w:r>
            <w:r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 xml:space="preserve"> nie większą niż ok. 50 cm na 50  i przy pomocy pada z mikrofibry i urządzenia FloorBoy  wyczyścić podłogę. </w:t>
            </w:r>
            <w:r w:rsidR="009F64A9"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 xml:space="preserve">Nie moczyć. </w:t>
            </w:r>
            <w:r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 xml:space="preserve">Uporczywe plamy i mocno zabrudzone powierzchnie </w:t>
            </w:r>
            <w:r w:rsidR="009F64A9"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>usuwać</w:t>
            </w:r>
            <w:r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 xml:space="preserve"> odplamiaczem </w:t>
            </w:r>
            <w:proofErr w:type="spellStart"/>
            <w:r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>Fleck&amp;Weg</w:t>
            </w:r>
            <w:proofErr w:type="spellEnd"/>
            <w:r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 xml:space="preserve"> produkcji firmy Dr. Schutz. </w:t>
            </w:r>
            <w:r w:rsidR="009F64A9"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>Meble tapicerowane po naniesieniu produktu czyścić czystą i białą ściereczką z mikrofibry.</w:t>
            </w:r>
          </w:p>
          <w:p w:rsidR="009F64A9" w:rsidRPr="00840E06" w:rsidRDefault="009F64A9" w:rsidP="009F64A9">
            <w:pPr>
              <w:pStyle w:val="TableParagraph"/>
              <w:spacing w:line="254" w:lineRule="auto"/>
              <w:ind w:right="203"/>
              <w:jc w:val="both"/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 xml:space="preserve">Produkt nie wymaga wypłukiwania z powierzchni czyszczonych. Po wyczyszczeniu zostawić do wyschnięcia na </w:t>
            </w:r>
          </w:p>
          <w:p w:rsidR="009F64A9" w:rsidRPr="00840E06" w:rsidRDefault="009F64A9" w:rsidP="009F64A9">
            <w:pPr>
              <w:pStyle w:val="TableParagraph"/>
              <w:spacing w:line="254" w:lineRule="auto"/>
              <w:ind w:right="203"/>
              <w:jc w:val="both"/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color w:val="272727"/>
                <w:w w:val="95"/>
                <w:sz w:val="20"/>
                <w:lang w:val="pl-PL"/>
              </w:rPr>
              <w:t>ok. 2 godziny.</w:t>
            </w:r>
          </w:p>
          <w:p w:rsidR="009F64A9" w:rsidRPr="00840E06" w:rsidRDefault="009F64A9" w:rsidP="009F64A9">
            <w:pPr>
              <w:pStyle w:val="TableParagraph"/>
              <w:spacing w:line="254" w:lineRule="auto"/>
              <w:ind w:right="20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sz w:val="20"/>
                <w:lang w:val="pl-PL"/>
              </w:rPr>
              <w:t xml:space="preserve">Uwagi: Przed użyciem produktu w niewidocznym miejscu należy sprawdzić działanie produktu na kolor </w:t>
            </w:r>
          </w:p>
          <w:p w:rsidR="009F64A9" w:rsidRPr="00840E06" w:rsidRDefault="009F64A9" w:rsidP="009F64A9">
            <w:pPr>
              <w:pStyle w:val="TableParagraph"/>
              <w:spacing w:line="254" w:lineRule="auto"/>
              <w:ind w:right="20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sz w:val="20"/>
                <w:lang w:val="pl-PL"/>
              </w:rPr>
              <w:t>i odporność materiału. Nie wdychać rozpylonej cieczy.</w:t>
            </w:r>
          </w:p>
        </w:tc>
      </w:tr>
      <w:tr w:rsidR="00EC26D5" w:rsidRPr="00840E06">
        <w:trPr>
          <w:trHeight w:val="606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ind w:left="0"/>
              <w:rPr>
                <w:rFonts w:asciiTheme="minorHAnsi" w:hAnsiTheme="minorHAnsi"/>
                <w:sz w:val="21"/>
                <w:lang w:val="pl-PL"/>
              </w:rPr>
            </w:pPr>
          </w:p>
          <w:p w:rsidR="00EC26D5" w:rsidRPr="00840E06" w:rsidRDefault="009B67C0">
            <w:pPr>
              <w:pStyle w:val="TableParagraph"/>
              <w:tabs>
                <w:tab w:val="left" w:pos="615"/>
              </w:tabs>
              <w:ind w:left="29" w:right="-72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EDEBE0"/>
                <w:w w:val="75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EDEBE0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EDEBE0"/>
                <w:spacing w:val="-29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EDEBE0"/>
                <w:w w:val="95"/>
                <w:sz w:val="24"/>
                <w:shd w:val="clear" w:color="auto" w:fill="005293"/>
                <w:lang w:val="pl-PL"/>
              </w:rPr>
              <w:t>4</w:t>
            </w:r>
            <w:r w:rsidRPr="00840E06">
              <w:rPr>
                <w:rFonts w:asciiTheme="minorHAnsi" w:hAnsiTheme="minorHAnsi"/>
                <w:b/>
                <w:color w:val="EDEBE0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757" w:type="dxa"/>
          </w:tcPr>
          <w:p w:rsidR="00EC26D5" w:rsidRPr="00840E06" w:rsidRDefault="00EC26D5">
            <w:pPr>
              <w:pStyle w:val="TableParagraph"/>
              <w:ind w:left="0"/>
              <w:rPr>
                <w:rFonts w:asciiTheme="minorHAnsi" w:hAnsiTheme="minorHAnsi"/>
                <w:sz w:val="21"/>
                <w:lang w:val="pl-PL"/>
              </w:rPr>
            </w:pPr>
          </w:p>
          <w:p w:rsidR="00EC26D5" w:rsidRPr="00840E06" w:rsidRDefault="009F64A9">
            <w:pPr>
              <w:pStyle w:val="TableParagraph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005293"/>
                <w:sz w:val="24"/>
                <w:lang w:val="pl-PL"/>
              </w:rPr>
              <w:t>ZUŻYCIE</w:t>
            </w:r>
          </w:p>
        </w:tc>
      </w:tr>
      <w:tr w:rsidR="00EC26D5" w:rsidRPr="00840E06">
        <w:trPr>
          <w:trHeight w:val="541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757" w:type="dxa"/>
          </w:tcPr>
          <w:p w:rsidR="009F64A9" w:rsidRPr="00840E06" w:rsidRDefault="009F64A9" w:rsidP="009F64A9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 xml:space="preserve">    </w:t>
            </w:r>
            <w:r w:rsidRPr="00840E06">
              <w:rPr>
                <w:rFonts w:asciiTheme="minorHAnsi" w:hAnsiTheme="minorHAnsi"/>
                <w:color w:val="272727"/>
                <w:sz w:val="20"/>
                <w:szCs w:val="20"/>
                <w:lang w:val="pl-PL"/>
              </w:rPr>
              <w:t xml:space="preserve">1 litr na ok. </w:t>
            </w:r>
            <w:r w:rsidRPr="00840E06">
              <w:rPr>
                <w:rFonts w:asciiTheme="minorHAnsi" w:hAnsiTheme="minorHAnsi"/>
                <w:sz w:val="20"/>
                <w:szCs w:val="20"/>
                <w:lang w:val="pl-PL"/>
              </w:rPr>
              <w:t>40 m</w:t>
            </w:r>
            <w:r w:rsidRPr="00840E06">
              <w:rPr>
                <w:rFonts w:asciiTheme="minorHAnsi" w:hAnsiTheme="minorHAnsi"/>
                <w:sz w:val="20"/>
                <w:szCs w:val="20"/>
                <w:vertAlign w:val="superscript"/>
                <w:lang w:val="pl-PL"/>
              </w:rPr>
              <w:t>2</w:t>
            </w:r>
            <w:r w:rsidRPr="00840E0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 zależności od wielkości zabrudzenia</w:t>
            </w:r>
          </w:p>
          <w:p w:rsidR="00EC26D5" w:rsidRPr="00840E06" w:rsidRDefault="00EC26D5">
            <w:pPr>
              <w:pStyle w:val="TableParagraph"/>
              <w:spacing w:before="4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EC26D5" w:rsidRPr="00840E06">
        <w:trPr>
          <w:trHeight w:val="581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spacing w:before="10"/>
              <w:ind w:left="0"/>
              <w:rPr>
                <w:rFonts w:asciiTheme="minorHAnsi" w:hAnsiTheme="minorHAnsi"/>
                <w:sz w:val="18"/>
                <w:lang w:val="pl-PL"/>
              </w:rPr>
            </w:pPr>
          </w:p>
          <w:p w:rsidR="00EC26D5" w:rsidRPr="00840E06" w:rsidRDefault="009B67C0">
            <w:pPr>
              <w:pStyle w:val="TableParagraph"/>
              <w:tabs>
                <w:tab w:val="left" w:pos="615"/>
              </w:tabs>
              <w:ind w:left="29" w:right="-72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EDEBE0"/>
                <w:w w:val="75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EDEBE0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EDEBE0"/>
                <w:spacing w:val="-29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EDEBE0"/>
                <w:w w:val="95"/>
                <w:sz w:val="24"/>
                <w:shd w:val="clear" w:color="auto" w:fill="005293"/>
                <w:lang w:val="pl-PL"/>
              </w:rPr>
              <w:t>5</w:t>
            </w:r>
            <w:r w:rsidRPr="00840E06">
              <w:rPr>
                <w:rFonts w:asciiTheme="minorHAnsi" w:hAnsiTheme="minorHAnsi"/>
                <w:b/>
                <w:color w:val="EDEBE0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757" w:type="dxa"/>
          </w:tcPr>
          <w:p w:rsidR="00EC26D5" w:rsidRPr="00840E06" w:rsidRDefault="00EC26D5">
            <w:pPr>
              <w:pStyle w:val="TableParagraph"/>
              <w:spacing w:before="10"/>
              <w:ind w:left="0"/>
              <w:rPr>
                <w:rFonts w:asciiTheme="minorHAnsi" w:hAnsiTheme="minorHAnsi"/>
                <w:sz w:val="18"/>
                <w:lang w:val="pl-PL"/>
              </w:rPr>
            </w:pPr>
          </w:p>
          <w:p w:rsidR="00EC26D5" w:rsidRPr="00840E06" w:rsidRDefault="00840E06">
            <w:pPr>
              <w:pStyle w:val="TableParagraph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005293"/>
                <w:sz w:val="24"/>
                <w:lang w:val="pl-PL"/>
              </w:rPr>
              <w:t>MAGAZYNOWANIE</w:t>
            </w:r>
          </w:p>
        </w:tc>
      </w:tr>
      <w:tr w:rsidR="00EC26D5" w:rsidRPr="00840E06">
        <w:trPr>
          <w:trHeight w:val="523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757" w:type="dxa"/>
          </w:tcPr>
          <w:p w:rsidR="00EC26D5" w:rsidRPr="00840E06" w:rsidRDefault="00840E06">
            <w:pPr>
              <w:pStyle w:val="TableParagraph"/>
              <w:spacing w:before="30" w:line="240" w:lineRule="atLeast"/>
              <w:ind w:right="205"/>
              <w:rPr>
                <w:rFonts w:asciiTheme="minorHAnsi" w:hAnsiTheme="minorHAnsi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sz w:val="20"/>
                <w:lang w:val="pl-PL"/>
              </w:rPr>
              <w:t xml:space="preserve">Przechowywać </w:t>
            </w:r>
            <w:proofErr w:type="spellStart"/>
            <w:r w:rsidRPr="00840E06">
              <w:rPr>
                <w:rFonts w:asciiTheme="minorHAnsi" w:hAnsiTheme="minorHAnsi"/>
                <w:sz w:val="20"/>
                <w:lang w:val="pl-PL"/>
              </w:rPr>
              <w:t>Fresh</w:t>
            </w:r>
            <w:proofErr w:type="spellEnd"/>
            <w:r w:rsidRPr="00840E0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Pr="00840E06">
              <w:rPr>
                <w:rFonts w:asciiTheme="minorHAnsi" w:hAnsiTheme="minorHAnsi"/>
                <w:sz w:val="20"/>
                <w:lang w:val="pl-PL"/>
              </w:rPr>
              <w:t>Up</w:t>
            </w:r>
            <w:proofErr w:type="spellEnd"/>
            <w:r w:rsidRPr="00840E06">
              <w:rPr>
                <w:rFonts w:asciiTheme="minorHAnsi" w:hAnsiTheme="minorHAnsi"/>
                <w:sz w:val="20"/>
                <w:lang w:val="pl-PL"/>
              </w:rPr>
              <w:t xml:space="preserve"> 2 w 1 w zamkniętym oryginalnym pojemniku w chłodnym i suchym miejscu. Przechowywać w zamknięciu i poza zasięgiem dzieci. Okres przechowywania 24 miesiące w nieotwieranym oryginalnym opakowaniu od daty produkcji.</w:t>
            </w:r>
          </w:p>
        </w:tc>
      </w:tr>
    </w:tbl>
    <w:p w:rsidR="00EC26D5" w:rsidRPr="00840E06" w:rsidRDefault="00EC26D5">
      <w:pPr>
        <w:spacing w:line="240" w:lineRule="atLeast"/>
        <w:rPr>
          <w:rFonts w:asciiTheme="minorHAnsi" w:hAnsiTheme="minorHAnsi"/>
          <w:sz w:val="20"/>
          <w:lang w:val="pl-PL"/>
        </w:rPr>
        <w:sectPr w:rsidR="00EC26D5" w:rsidRPr="00840E06">
          <w:headerReference w:type="default" r:id="rId8"/>
          <w:footerReference w:type="default" r:id="rId9"/>
          <w:type w:val="continuous"/>
          <w:pgSz w:w="11900" w:h="16850"/>
          <w:pgMar w:top="4060" w:right="540" w:bottom="980" w:left="820" w:header="0" w:footer="794" w:gutter="0"/>
          <w:pgNumType w:start="1"/>
          <w:cols w:space="708"/>
        </w:sectPr>
      </w:pPr>
    </w:p>
    <w:p w:rsidR="00EC26D5" w:rsidRPr="00840E06" w:rsidRDefault="003F0DD0">
      <w:pPr>
        <w:pStyle w:val="Tekstpodstawowy"/>
        <w:rPr>
          <w:rFonts w:asciiTheme="minorHAnsi" w:hAnsiTheme="minorHAnsi"/>
          <w:sz w:val="20"/>
          <w:lang w:val="pl-PL"/>
        </w:rPr>
      </w:pPr>
      <w:r w:rsidRPr="003F0DD0">
        <w:rPr>
          <w:rFonts w:asciiTheme="minorHAnsi" w:hAnsiTheme="minorHAnsi"/>
          <w:lang w:val="pl-PL"/>
        </w:rPr>
        <w:lastRenderedPageBreak/>
        <w:pict>
          <v:group id="_x0000_s2050" style="position:absolute;margin-left:50.9pt;margin-top:512.3pt;width:507.25pt;height:266.3pt;z-index:-251657216;mso-position-horizontal-relative:page;mso-position-vertical-relative:page" coordorigin="1018,10246" coordsize="10145,53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017;top:10245;width:10145;height:5326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140;top:10345;width:3495;height:241" filled="f" stroked="f">
              <v:textbox inset="0,0,0,0">
                <w:txbxContent>
                  <w:p w:rsidR="00EC26D5" w:rsidRDefault="009B67C0">
                    <w:pPr>
                      <w:spacing w:line="234" w:lineRule="exac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667075"/>
                        <w:w w:val="95"/>
                        <w:sz w:val="24"/>
                      </w:rPr>
                      <w:t>Dr.</w:t>
                    </w:r>
                    <w:r>
                      <w:rPr>
                        <w:rFonts w:ascii="Trebuchet MS"/>
                        <w:b/>
                        <w:color w:val="667075"/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667075"/>
                        <w:w w:val="95"/>
                        <w:sz w:val="24"/>
                      </w:rPr>
                      <w:t>Schutz</w:t>
                    </w:r>
                    <w:r>
                      <w:rPr>
                        <w:rFonts w:ascii="Trebuchet MS"/>
                        <w:b/>
                        <w:color w:val="667075"/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667075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Trebuchet MS"/>
                        <w:b/>
                        <w:color w:val="667075"/>
                        <w:spacing w:val="-8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b/>
                        <w:color w:val="667075"/>
                        <w:w w:val="95"/>
                        <w:sz w:val="24"/>
                      </w:rPr>
                      <w:t>We</w:t>
                    </w:r>
                    <w:proofErr w:type="spellEnd"/>
                    <w:r>
                      <w:rPr>
                        <w:rFonts w:ascii="Trebuchet MS"/>
                        <w:b/>
                        <w:color w:val="667075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667075"/>
                        <w:w w:val="95"/>
                        <w:sz w:val="24"/>
                      </w:rPr>
                      <w:t>Care</w:t>
                    </w:r>
                    <w:r>
                      <w:rPr>
                        <w:rFonts w:ascii="Trebuchet MS"/>
                        <w:b/>
                        <w:color w:val="667075"/>
                        <w:spacing w:val="-38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b/>
                        <w:color w:val="667075"/>
                        <w:w w:val="95"/>
                        <w:sz w:val="24"/>
                      </w:rPr>
                      <w:t>About</w:t>
                    </w:r>
                    <w:proofErr w:type="spellEnd"/>
                    <w:r>
                      <w:rPr>
                        <w:rFonts w:ascii="Trebuchet MS"/>
                        <w:b/>
                        <w:color w:val="667075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667075"/>
                        <w:w w:val="95"/>
                        <w:sz w:val="24"/>
                      </w:rPr>
                      <w:t>Floors</w:t>
                    </w:r>
                  </w:p>
                </w:txbxContent>
              </v:textbox>
            </v:shape>
            <v:shape id="_x0000_s2051" type="#_x0000_t202" style="position:absolute;left:1140;top:13629;width:9926;height:1940" filled="f" stroked="f">
              <v:textbox inset="0,0,0,0">
                <w:txbxContent>
                  <w:p w:rsidR="00840E06" w:rsidRPr="005A6FAA" w:rsidRDefault="00840E06" w:rsidP="00840E06">
                    <w:pPr>
                      <w:pStyle w:val="Tekstpodstawowy"/>
                      <w:spacing w:line="254" w:lineRule="auto"/>
                      <w:ind w:left="320" w:right="311"/>
                      <w:jc w:val="both"/>
                      <w:rPr>
                        <w:lang w:val="pl-PL"/>
                      </w:rPr>
                    </w:pPr>
                    <w:r w:rsidRPr="005A6FAA">
                      <w:rPr>
                        <w:color w:val="667075"/>
                        <w:w w:val="95"/>
                        <w:lang w:val="pl-PL"/>
                      </w:rPr>
                      <w:t>Podane wyżej wymienione dane techniczne są zgodne z naszą najlepszą wiedzą i najnowszymi technologiami. Dlatego też, produkt nie spowoduje uszkodzenia podczas używania postępując zgodnie z podanymi instrukcjami stosowania. Stosowanie naszych produktów odbywa się jednak poza naszą kontrolą, i stosujesz je na  własną odpowiedzialność i nie zwalnia cię to od testowania produktów dostarczonych przez nas do zamierzonych procesów i celów. Nasze porady są zatem niewiążące i nie można ich dochodzić przeciwko nam - nawet w odniesieniu do jakichkolwiek praw własności osób trzecich. Należy przestrzegać odpowiednich zaleceń, wytycznych i norm oraz uznanych zasad technologii. Wraz z wydaniem tej informacji o produkcie poprzednie wersje tracą ważność.</w:t>
                    </w:r>
                  </w:p>
                  <w:p w:rsidR="00EC26D5" w:rsidRPr="00840E06" w:rsidRDefault="00EC26D5" w:rsidP="00840E06"/>
                </w:txbxContent>
              </v:textbox>
            </v:shape>
            <w10:wrap anchorx="page" anchory="page"/>
          </v:group>
        </w:pict>
      </w:r>
    </w:p>
    <w:p w:rsidR="00EC26D5" w:rsidRPr="00840E06" w:rsidRDefault="00EC26D5">
      <w:pPr>
        <w:pStyle w:val="Tekstpodstawowy"/>
        <w:spacing w:before="5"/>
        <w:rPr>
          <w:rFonts w:asciiTheme="minorHAnsi" w:hAnsiTheme="minorHAnsi"/>
          <w:lang w:val="pl-PL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54"/>
        <w:gridCol w:w="9756"/>
      </w:tblGrid>
      <w:tr w:rsidR="00EC26D5" w:rsidRPr="00840E06">
        <w:trPr>
          <w:trHeight w:val="318"/>
        </w:trPr>
        <w:tc>
          <w:tcPr>
            <w:tcW w:w="554" w:type="dxa"/>
          </w:tcPr>
          <w:p w:rsidR="00EC26D5" w:rsidRPr="00840E06" w:rsidRDefault="009B67C0">
            <w:pPr>
              <w:pStyle w:val="TableParagraph"/>
              <w:tabs>
                <w:tab w:val="left" w:pos="615"/>
              </w:tabs>
              <w:spacing w:line="233" w:lineRule="exact"/>
              <w:ind w:left="29" w:right="-72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FCFAF9"/>
                <w:w w:val="75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FCFAF9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FCFAF9"/>
                <w:spacing w:val="-29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FCFAF9"/>
                <w:w w:val="95"/>
                <w:sz w:val="24"/>
                <w:shd w:val="clear" w:color="auto" w:fill="005293"/>
                <w:lang w:val="pl-PL"/>
              </w:rPr>
              <w:t>6</w:t>
            </w:r>
            <w:r w:rsidRPr="00840E06">
              <w:rPr>
                <w:rFonts w:asciiTheme="minorHAnsi" w:hAnsiTheme="minorHAnsi"/>
                <w:b/>
                <w:color w:val="FCFAF9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756" w:type="dxa"/>
          </w:tcPr>
          <w:p w:rsidR="00EC26D5" w:rsidRPr="00840E06" w:rsidRDefault="00840E06">
            <w:pPr>
              <w:pStyle w:val="TableParagraph"/>
              <w:spacing w:line="233" w:lineRule="exact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005293"/>
                <w:sz w:val="24"/>
                <w:lang w:val="pl-PL"/>
              </w:rPr>
              <w:t>DANE TECHNICZNE</w:t>
            </w:r>
          </w:p>
        </w:tc>
      </w:tr>
      <w:tr w:rsidR="00EC26D5" w:rsidRPr="00840E06">
        <w:trPr>
          <w:trHeight w:val="2275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ind w:left="0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9756" w:type="dxa"/>
          </w:tcPr>
          <w:p w:rsidR="00840E06" w:rsidRPr="00840E06" w:rsidRDefault="00840E06" w:rsidP="00840E06">
            <w:pPr>
              <w:pStyle w:val="TableParagraph"/>
              <w:tabs>
                <w:tab w:val="left" w:pos="1679"/>
                <w:tab w:val="left" w:pos="2501"/>
                <w:tab w:val="left" w:pos="3122"/>
                <w:tab w:val="left" w:pos="4412"/>
                <w:tab w:val="left" w:pos="5668"/>
                <w:tab w:val="left" w:pos="6630"/>
              </w:tabs>
              <w:spacing w:before="40" w:line="254" w:lineRule="auto"/>
              <w:ind w:right="202"/>
              <w:rPr>
                <w:rFonts w:asciiTheme="minorHAnsi" w:hAnsiTheme="minorHAnsi"/>
                <w:color w:val="272727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Składniki: mniej niż 5% fosforany, perfumy. Zawiera CHLOROMETYLIZOTYZOLINON, METYLIZOTYZOLINON, BRONOPOL.</w:t>
            </w:r>
          </w:p>
          <w:p w:rsidR="00840E06" w:rsidRPr="00840E06" w:rsidRDefault="00840E06" w:rsidP="00840E06">
            <w:pPr>
              <w:pStyle w:val="TableParagraph"/>
              <w:tabs>
                <w:tab w:val="left" w:pos="1679"/>
                <w:tab w:val="left" w:pos="2501"/>
                <w:tab w:val="left" w:pos="3122"/>
                <w:tab w:val="left" w:pos="4412"/>
                <w:tab w:val="left" w:pos="5668"/>
                <w:tab w:val="left" w:pos="6630"/>
              </w:tabs>
              <w:spacing w:before="40" w:line="254" w:lineRule="auto"/>
              <w:ind w:right="202"/>
              <w:rPr>
                <w:rFonts w:asciiTheme="minorHAnsi" w:hAnsiTheme="minorHAnsi"/>
                <w:color w:val="272727"/>
                <w:sz w:val="20"/>
                <w:lang w:val="pl-PL"/>
              </w:rPr>
            </w:pPr>
            <w:proofErr w:type="spellStart"/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pH</w:t>
            </w:r>
            <w:proofErr w:type="spellEnd"/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: 10,0 (koncentrat)</w:t>
            </w:r>
          </w:p>
          <w:p w:rsidR="00840E06" w:rsidRPr="00840E06" w:rsidRDefault="00840E06" w:rsidP="00840E06">
            <w:pPr>
              <w:pStyle w:val="TableParagraph"/>
              <w:tabs>
                <w:tab w:val="left" w:pos="1679"/>
                <w:tab w:val="left" w:pos="2501"/>
                <w:tab w:val="left" w:pos="3122"/>
                <w:tab w:val="left" w:pos="4412"/>
                <w:tab w:val="left" w:pos="5668"/>
                <w:tab w:val="left" w:pos="6630"/>
              </w:tabs>
              <w:spacing w:before="40" w:line="254" w:lineRule="auto"/>
              <w:ind w:right="202"/>
              <w:rPr>
                <w:rFonts w:asciiTheme="minorHAnsi" w:hAnsiTheme="minorHAnsi"/>
                <w:color w:val="272727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GISCODE: GT 0 (kod produktu do czyszczenia i produktów do pielęgnacji) ADR / RID: nie niebezpieczne towary.</w:t>
            </w:r>
          </w:p>
          <w:p w:rsidR="00840E06" w:rsidRPr="00840E06" w:rsidRDefault="00840E06" w:rsidP="00840E06">
            <w:pPr>
              <w:pStyle w:val="TableParagraph"/>
              <w:tabs>
                <w:tab w:val="left" w:pos="1679"/>
                <w:tab w:val="left" w:pos="2501"/>
                <w:tab w:val="left" w:pos="3122"/>
                <w:tab w:val="left" w:pos="4412"/>
                <w:tab w:val="left" w:pos="5668"/>
                <w:tab w:val="left" w:pos="6630"/>
              </w:tabs>
              <w:spacing w:before="40" w:line="254" w:lineRule="auto"/>
              <w:ind w:right="202"/>
              <w:rPr>
                <w:rFonts w:asciiTheme="minorHAnsi" w:hAnsiTheme="minorHAnsi"/>
                <w:color w:val="272727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CLP: nie podlega etykietowaniu. EUH208 Zawiera mieszaninę: 5-chloro-2-metylo-2H-izotiazol-3-onu i 2-metylo-2H-izotiazol-3-onu. Może powodować reakcje alergiczne.</w:t>
            </w:r>
          </w:p>
          <w:p w:rsidR="00EC26D5" w:rsidRPr="00840E06" w:rsidRDefault="00840E06" w:rsidP="00840E06">
            <w:pPr>
              <w:pStyle w:val="TableParagraph"/>
              <w:spacing w:before="2"/>
              <w:rPr>
                <w:rFonts w:asciiTheme="minorHAnsi" w:hAnsiTheme="minorHAnsi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 xml:space="preserve">Opakowania z </w:t>
            </w:r>
            <w:proofErr w:type="spellStart"/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poliolefiny</w:t>
            </w:r>
            <w:proofErr w:type="spellEnd"/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. Tylko całkowicie</w:t>
            </w:r>
            <w:r w:rsidR="00D12F2B">
              <w:rPr>
                <w:rFonts w:asciiTheme="minorHAnsi" w:hAnsiTheme="minorHAnsi"/>
                <w:color w:val="272727"/>
                <w:sz w:val="20"/>
                <w:lang w:val="pl-PL"/>
              </w:rPr>
              <w:t xml:space="preserve"> opróżnione z utylizować na skła</w:t>
            </w:r>
            <w:r w:rsidRPr="00840E06">
              <w:rPr>
                <w:rFonts w:asciiTheme="minorHAnsi" w:hAnsiTheme="minorHAnsi"/>
                <w:color w:val="272727"/>
                <w:sz w:val="20"/>
                <w:lang w:val="pl-PL"/>
              </w:rPr>
              <w:t>dowisku surowców wtórnych.</w:t>
            </w:r>
          </w:p>
        </w:tc>
      </w:tr>
      <w:tr w:rsidR="00EC26D5" w:rsidRPr="00840E06">
        <w:trPr>
          <w:trHeight w:val="606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spacing w:before="10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  <w:p w:rsidR="00EC26D5" w:rsidRPr="00840E06" w:rsidRDefault="009B67C0">
            <w:pPr>
              <w:pStyle w:val="TableParagraph"/>
              <w:tabs>
                <w:tab w:val="left" w:pos="615"/>
              </w:tabs>
              <w:ind w:left="29" w:right="-72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EDEBE0"/>
                <w:w w:val="75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EDEBE0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EDEBE0"/>
                <w:spacing w:val="-29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EDEBE0"/>
                <w:w w:val="95"/>
                <w:sz w:val="24"/>
                <w:shd w:val="clear" w:color="auto" w:fill="005293"/>
                <w:lang w:val="pl-PL"/>
              </w:rPr>
              <w:t>7</w:t>
            </w:r>
            <w:r w:rsidRPr="00840E06">
              <w:rPr>
                <w:rFonts w:asciiTheme="minorHAnsi" w:hAnsiTheme="minorHAnsi"/>
                <w:b/>
                <w:color w:val="EDEBE0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756" w:type="dxa"/>
          </w:tcPr>
          <w:p w:rsidR="00EC26D5" w:rsidRPr="00840E06" w:rsidRDefault="00EC26D5">
            <w:pPr>
              <w:pStyle w:val="TableParagraph"/>
              <w:spacing w:before="10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  <w:p w:rsidR="00EC26D5" w:rsidRPr="00840E06" w:rsidRDefault="00840E06">
            <w:pPr>
              <w:pStyle w:val="TableParagraph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005293"/>
                <w:sz w:val="24"/>
                <w:lang w:val="pl-PL"/>
              </w:rPr>
              <w:t>INFORMACJE DODATKOWE</w:t>
            </w:r>
          </w:p>
        </w:tc>
      </w:tr>
      <w:tr w:rsidR="00EC26D5" w:rsidRPr="00840E06">
        <w:trPr>
          <w:trHeight w:val="386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ind w:left="0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9756" w:type="dxa"/>
          </w:tcPr>
          <w:p w:rsidR="00EC26D5" w:rsidRPr="00840E06" w:rsidRDefault="00840E06">
            <w:pPr>
              <w:pStyle w:val="TableParagraph"/>
              <w:spacing w:before="42"/>
              <w:rPr>
                <w:rFonts w:asciiTheme="minorHAnsi" w:hAnsiTheme="minorHAnsi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Stosować zgodnie z instrukcjami czyszczenia danych pokryć podłogowych dostępnych na oraz </w:t>
            </w:r>
            <w:hyperlink r:id="rId11" w:history="1">
              <w:r w:rsidRPr="00840E06">
                <w:rPr>
                  <w:rStyle w:val="Hipercze"/>
                  <w:rFonts w:asciiTheme="minorHAnsi" w:hAnsiTheme="minorHAnsi"/>
                  <w:sz w:val="20"/>
                  <w:szCs w:val="20"/>
                  <w:lang w:val="pl-PL"/>
                </w:rPr>
                <w:t>www.dr-schutz.eu</w:t>
              </w:r>
            </w:hyperlink>
          </w:p>
        </w:tc>
      </w:tr>
      <w:tr w:rsidR="00EC26D5" w:rsidRPr="00840E06">
        <w:trPr>
          <w:trHeight w:val="427"/>
        </w:trPr>
        <w:tc>
          <w:tcPr>
            <w:tcW w:w="554" w:type="dxa"/>
          </w:tcPr>
          <w:p w:rsidR="00EC26D5" w:rsidRPr="00840E06" w:rsidRDefault="009B67C0">
            <w:pPr>
              <w:pStyle w:val="TableParagraph"/>
              <w:tabs>
                <w:tab w:val="left" w:pos="615"/>
              </w:tabs>
              <w:spacing w:before="61"/>
              <w:ind w:left="29" w:right="-72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EDEBE0"/>
                <w:w w:val="75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EDEBE0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EDEBE0"/>
                <w:spacing w:val="-29"/>
                <w:sz w:val="24"/>
                <w:shd w:val="clear" w:color="auto" w:fill="005293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b/>
                <w:color w:val="EDEBE0"/>
                <w:w w:val="95"/>
                <w:sz w:val="24"/>
                <w:shd w:val="clear" w:color="auto" w:fill="005293"/>
                <w:lang w:val="pl-PL"/>
              </w:rPr>
              <w:t>8</w:t>
            </w:r>
            <w:r w:rsidRPr="00840E06">
              <w:rPr>
                <w:rFonts w:asciiTheme="minorHAnsi" w:hAnsiTheme="minorHAnsi"/>
                <w:b/>
                <w:color w:val="EDEBE0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756" w:type="dxa"/>
          </w:tcPr>
          <w:p w:rsidR="00EC26D5" w:rsidRPr="00840E06" w:rsidRDefault="00840E06">
            <w:pPr>
              <w:pStyle w:val="TableParagraph"/>
              <w:spacing w:before="61"/>
              <w:rPr>
                <w:rFonts w:asciiTheme="minorHAnsi" w:hAnsiTheme="minorHAnsi"/>
                <w:b/>
                <w:sz w:val="24"/>
                <w:lang w:val="pl-PL"/>
              </w:rPr>
            </w:pPr>
            <w:r w:rsidRPr="00840E06">
              <w:rPr>
                <w:rFonts w:asciiTheme="minorHAnsi" w:hAnsiTheme="minorHAnsi"/>
                <w:b/>
                <w:color w:val="005293"/>
                <w:sz w:val="24"/>
                <w:lang w:val="pl-PL"/>
              </w:rPr>
              <w:t>UWAGA</w:t>
            </w:r>
          </w:p>
        </w:tc>
      </w:tr>
      <w:tr w:rsidR="00EC26D5" w:rsidRPr="00840E06">
        <w:trPr>
          <w:trHeight w:val="1256"/>
        </w:trPr>
        <w:tc>
          <w:tcPr>
            <w:tcW w:w="554" w:type="dxa"/>
          </w:tcPr>
          <w:p w:rsidR="00EC26D5" w:rsidRPr="00840E06" w:rsidRDefault="00EC26D5">
            <w:pPr>
              <w:pStyle w:val="TableParagraph"/>
              <w:ind w:left="0"/>
              <w:rPr>
                <w:rFonts w:asciiTheme="minorHAnsi" w:hAnsiTheme="minorHAnsi"/>
                <w:sz w:val="18"/>
                <w:lang w:val="pl-PL"/>
              </w:rPr>
            </w:pPr>
          </w:p>
        </w:tc>
        <w:tc>
          <w:tcPr>
            <w:tcW w:w="9756" w:type="dxa"/>
          </w:tcPr>
          <w:p w:rsidR="00840E06" w:rsidRPr="00840E06" w:rsidRDefault="00840E06" w:rsidP="00840E06">
            <w:pPr>
              <w:pStyle w:val="TableParagraph"/>
              <w:spacing w:before="40"/>
              <w:rPr>
                <w:rFonts w:asciiTheme="minorHAnsi" w:hAnsiTheme="minorHAnsi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sz w:val="20"/>
                <w:lang w:val="pl-PL"/>
              </w:rPr>
              <w:t xml:space="preserve">Niżej podane dokumenty są integralne z tą Kartą Techniczną </w:t>
            </w:r>
          </w:p>
          <w:p w:rsidR="00840E06" w:rsidRPr="00840E06" w:rsidRDefault="00840E06" w:rsidP="00840E06">
            <w:pPr>
              <w:pStyle w:val="TableParagraph"/>
              <w:spacing w:before="40"/>
              <w:rPr>
                <w:rFonts w:asciiTheme="minorHAnsi" w:hAnsiTheme="minorHAnsi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sz w:val="20"/>
                <w:lang w:val="pl-PL"/>
              </w:rPr>
              <w:t>- Ogólne informacje na temat stosowania produktów firmy Dr. Schutz</w:t>
            </w:r>
          </w:p>
          <w:p w:rsidR="00840E06" w:rsidRPr="00840E06" w:rsidRDefault="00840E06" w:rsidP="00840E06">
            <w:pPr>
              <w:pStyle w:val="TableParagraph"/>
              <w:spacing w:before="40"/>
              <w:rPr>
                <w:rFonts w:asciiTheme="minorHAnsi" w:hAnsiTheme="minorHAnsi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sz w:val="20"/>
                <w:lang w:val="pl-PL"/>
              </w:rPr>
              <w:t>- Karta Charakterystyki dostępna na żądanie.</w:t>
            </w:r>
          </w:p>
          <w:p w:rsidR="00EC26D5" w:rsidRPr="00840E06" w:rsidRDefault="00840E06" w:rsidP="00840E06">
            <w:pPr>
              <w:pStyle w:val="TableParagraph"/>
              <w:spacing w:before="5" w:line="244" w:lineRule="exact"/>
              <w:ind w:right="104"/>
              <w:rPr>
                <w:rFonts w:asciiTheme="minorHAnsi" w:hAnsiTheme="minorHAnsi"/>
                <w:sz w:val="20"/>
                <w:lang w:val="pl-PL"/>
              </w:rPr>
            </w:pPr>
            <w:r w:rsidRPr="00840E06">
              <w:rPr>
                <w:rFonts w:asciiTheme="minorHAnsi" w:hAnsiTheme="minorHAnsi"/>
                <w:sz w:val="20"/>
                <w:lang w:val="pl-PL"/>
              </w:rPr>
              <w:t xml:space="preserve">Wymienione dokumenty, a także niniejsza Karta Techniczna w najnowszej formie, są dostępne na stronie  </w:t>
            </w:r>
            <w:hyperlink r:id="rId12" w:history="1">
              <w:r w:rsidRPr="00840E06">
                <w:rPr>
                  <w:rStyle w:val="Hipercze"/>
                  <w:rFonts w:asciiTheme="minorHAnsi" w:hAnsiTheme="minorHAnsi"/>
                  <w:sz w:val="20"/>
                  <w:lang w:val="pl-PL"/>
                </w:rPr>
                <w:t>www.dr-schutz.com</w:t>
              </w:r>
            </w:hyperlink>
            <w:r>
              <w:rPr>
                <w:rFonts w:asciiTheme="minorHAnsi" w:hAnsiTheme="minorHAnsi"/>
                <w:sz w:val="20"/>
                <w:lang w:val="pl-PL"/>
              </w:rPr>
              <w:t xml:space="preserve"> i</w:t>
            </w:r>
            <w:r w:rsidRPr="00840E06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hyperlink r:id="rId13" w:history="1">
              <w:r w:rsidRPr="00840E06">
                <w:rPr>
                  <w:rStyle w:val="Hipercze"/>
                  <w:rFonts w:asciiTheme="minorHAnsi" w:hAnsiTheme="minorHAnsi"/>
                  <w:sz w:val="20"/>
                  <w:szCs w:val="20"/>
                  <w:lang w:val="pl-PL"/>
                </w:rPr>
                <w:t>www.dr-schutz.eu</w:t>
              </w:r>
            </w:hyperlink>
            <w:r w:rsidRPr="00840E0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40E06">
              <w:rPr>
                <w:rFonts w:asciiTheme="minorHAnsi" w:hAnsiTheme="minorHAnsi"/>
                <w:sz w:val="20"/>
                <w:lang w:val="pl-PL"/>
              </w:rPr>
              <w:t>lub na żądanie pod poniższym adresem.</w:t>
            </w:r>
          </w:p>
        </w:tc>
      </w:tr>
    </w:tbl>
    <w:p w:rsidR="00EC26D5" w:rsidRDefault="00EC26D5">
      <w:pPr>
        <w:pStyle w:val="Tekstpodstawowy"/>
        <w:rPr>
          <w:rFonts w:ascii="Times New Roman"/>
          <w:sz w:val="20"/>
        </w:rPr>
      </w:pPr>
    </w:p>
    <w:p w:rsidR="00EC26D5" w:rsidRDefault="00EC26D5">
      <w:pPr>
        <w:pStyle w:val="Tekstpodstawowy"/>
        <w:rPr>
          <w:rFonts w:ascii="Times New Roman"/>
          <w:sz w:val="20"/>
        </w:rPr>
      </w:pPr>
    </w:p>
    <w:p w:rsidR="00EC26D5" w:rsidRDefault="00EC26D5">
      <w:pPr>
        <w:pStyle w:val="Tekstpodstawowy"/>
        <w:rPr>
          <w:rFonts w:ascii="Times New Roman"/>
          <w:sz w:val="20"/>
        </w:rPr>
      </w:pPr>
    </w:p>
    <w:p w:rsidR="00EC26D5" w:rsidRDefault="00EC26D5">
      <w:pPr>
        <w:pStyle w:val="Tekstpodstawowy"/>
        <w:spacing w:before="3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746"/>
        <w:gridCol w:w="3513"/>
      </w:tblGrid>
      <w:tr w:rsidR="00840E06" w:rsidTr="00306994">
        <w:trPr>
          <w:trHeight w:val="2596"/>
        </w:trPr>
        <w:tc>
          <w:tcPr>
            <w:tcW w:w="2746" w:type="dxa"/>
          </w:tcPr>
          <w:p w:rsidR="00840E06" w:rsidRDefault="00840E06">
            <w:pPr>
              <w:pStyle w:val="TableParagraph"/>
              <w:spacing w:line="173" w:lineRule="exact"/>
              <w:ind w:left="200"/>
              <w:rPr>
                <w:sz w:val="18"/>
              </w:rPr>
            </w:pPr>
            <w:r>
              <w:rPr>
                <w:color w:val="585858"/>
                <w:sz w:val="18"/>
              </w:rPr>
              <w:t>CC-Dr. Schutz GmbH</w:t>
            </w:r>
          </w:p>
          <w:p w:rsidR="00840E06" w:rsidRDefault="00840E06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color w:val="585858"/>
                <w:sz w:val="18"/>
              </w:rPr>
              <w:t>Holbeinstraße 17</w:t>
            </w:r>
          </w:p>
          <w:p w:rsidR="00840E06" w:rsidRDefault="00840E0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color w:val="585858"/>
                <w:sz w:val="18"/>
              </w:rPr>
              <w:t>53175 Bonn</w:t>
            </w:r>
          </w:p>
          <w:p w:rsidR="00840E06" w:rsidRDefault="00840E0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color w:val="585858"/>
                <w:sz w:val="18"/>
              </w:rPr>
              <w:t xml:space="preserve">Tel.: + 49 (0) 228 </w:t>
            </w:r>
            <w:r>
              <w:rPr>
                <w:color w:val="585858"/>
                <w:w w:val="110"/>
                <w:sz w:val="18"/>
              </w:rPr>
              <w:t xml:space="preserve">/ </w:t>
            </w:r>
            <w:r>
              <w:rPr>
                <w:color w:val="585858"/>
                <w:sz w:val="18"/>
              </w:rPr>
              <w:t>95 35 2-0</w:t>
            </w:r>
          </w:p>
          <w:p w:rsidR="00840E06" w:rsidRDefault="00840E06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color w:val="585858"/>
                <w:sz w:val="18"/>
              </w:rPr>
              <w:t xml:space="preserve">Fax: + 49 (0) 228 </w:t>
            </w:r>
            <w:r>
              <w:rPr>
                <w:color w:val="585858"/>
                <w:w w:val="110"/>
                <w:sz w:val="18"/>
              </w:rPr>
              <w:t xml:space="preserve">/ </w:t>
            </w:r>
            <w:r>
              <w:rPr>
                <w:color w:val="585858"/>
                <w:sz w:val="18"/>
              </w:rPr>
              <w:t>95 35 2-29</w:t>
            </w:r>
          </w:p>
          <w:p w:rsidR="00840E06" w:rsidRDefault="00840E0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color w:val="585858"/>
                <w:w w:val="95"/>
                <w:sz w:val="18"/>
              </w:rPr>
              <w:t xml:space="preserve">E-Mail: </w:t>
            </w:r>
            <w:hyperlink r:id="rId14">
              <w:r>
                <w:rPr>
                  <w:color w:val="585858"/>
                  <w:w w:val="95"/>
                  <w:sz w:val="18"/>
                </w:rPr>
                <w:t>zentrale@dr-schutz.com</w:t>
              </w:r>
            </w:hyperlink>
          </w:p>
        </w:tc>
        <w:tc>
          <w:tcPr>
            <w:tcW w:w="3513" w:type="dxa"/>
          </w:tcPr>
          <w:p w:rsidR="00840E06" w:rsidRDefault="00840E06" w:rsidP="00152D5F">
            <w:pPr>
              <w:pStyle w:val="TableParagraph"/>
              <w:spacing w:before="4" w:line="220" w:lineRule="exact"/>
              <w:ind w:left="195"/>
              <w:rPr>
                <w:color w:val="585858"/>
                <w:sz w:val="18"/>
              </w:rPr>
            </w:pPr>
            <w:r>
              <w:rPr>
                <w:color w:val="585858"/>
                <w:sz w:val="18"/>
              </w:rPr>
              <w:t>Dr. Schutz Polska sp. z o. o.</w:t>
            </w:r>
          </w:p>
          <w:p w:rsidR="00840E06" w:rsidRDefault="00306994" w:rsidP="00152D5F">
            <w:pPr>
              <w:pStyle w:val="TableParagraph"/>
              <w:spacing w:before="4" w:line="220" w:lineRule="exact"/>
              <w:ind w:left="195"/>
              <w:rPr>
                <w:color w:val="585858"/>
                <w:sz w:val="18"/>
              </w:rPr>
            </w:pPr>
            <w:r>
              <w:rPr>
                <w:color w:val="585858"/>
                <w:sz w:val="18"/>
              </w:rPr>
              <w:t xml:space="preserve">ul. </w:t>
            </w:r>
            <w:proofErr w:type="spellStart"/>
            <w:r>
              <w:rPr>
                <w:color w:val="585858"/>
                <w:sz w:val="18"/>
              </w:rPr>
              <w:t>Dekoracyjna</w:t>
            </w:r>
            <w:proofErr w:type="spellEnd"/>
            <w:r>
              <w:rPr>
                <w:color w:val="585858"/>
                <w:sz w:val="18"/>
              </w:rPr>
              <w:t xml:space="preserve"> 3</w:t>
            </w:r>
          </w:p>
          <w:p w:rsidR="00840E06" w:rsidRDefault="00306994" w:rsidP="00152D5F">
            <w:pPr>
              <w:pStyle w:val="TableParagraph"/>
              <w:spacing w:before="4" w:line="220" w:lineRule="exact"/>
              <w:ind w:left="195"/>
              <w:rPr>
                <w:color w:val="585858"/>
                <w:sz w:val="18"/>
              </w:rPr>
            </w:pPr>
            <w:r>
              <w:rPr>
                <w:color w:val="585858"/>
                <w:sz w:val="18"/>
              </w:rPr>
              <w:t>65-722 Zielona Góra</w:t>
            </w:r>
          </w:p>
          <w:p w:rsidR="00840E06" w:rsidRDefault="00840E06" w:rsidP="00152D5F">
            <w:pPr>
              <w:pStyle w:val="TableParagraph"/>
              <w:spacing w:before="4" w:line="220" w:lineRule="exact"/>
              <w:ind w:left="195"/>
              <w:rPr>
                <w:color w:val="585858"/>
                <w:sz w:val="18"/>
              </w:rPr>
            </w:pPr>
            <w:r>
              <w:rPr>
                <w:color w:val="585858"/>
                <w:sz w:val="18"/>
              </w:rPr>
              <w:t>tel. +48 535 500 483</w:t>
            </w:r>
          </w:p>
          <w:p w:rsidR="00840E06" w:rsidRDefault="00840E06" w:rsidP="00152D5F">
            <w:pPr>
              <w:pStyle w:val="TableParagraph"/>
              <w:spacing w:before="4" w:line="220" w:lineRule="exact"/>
              <w:ind w:left="195"/>
              <w:rPr>
                <w:sz w:val="18"/>
              </w:rPr>
            </w:pPr>
            <w:r>
              <w:rPr>
                <w:color w:val="585858"/>
                <w:sz w:val="18"/>
              </w:rPr>
              <w:t>e-</w:t>
            </w:r>
            <w:proofErr w:type="spellStart"/>
            <w:r>
              <w:rPr>
                <w:color w:val="585858"/>
                <w:sz w:val="18"/>
              </w:rPr>
              <w:t>mail</w:t>
            </w:r>
            <w:proofErr w:type="spellEnd"/>
            <w:r>
              <w:rPr>
                <w:color w:val="585858"/>
                <w:sz w:val="18"/>
              </w:rPr>
              <w:t>: andrzej.zabiega@dr-schutz.eu</w:t>
            </w:r>
          </w:p>
        </w:tc>
      </w:tr>
    </w:tbl>
    <w:p w:rsidR="009B67C0" w:rsidRDefault="009B67C0"/>
    <w:sectPr w:rsidR="009B67C0" w:rsidSect="00EC26D5">
      <w:pgSz w:w="11900" w:h="16850"/>
      <w:pgMar w:top="4060" w:right="540" w:bottom="980" w:left="820" w:header="0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E1" w:rsidRDefault="003872E1" w:rsidP="00EC26D5">
      <w:r>
        <w:separator/>
      </w:r>
    </w:p>
  </w:endnote>
  <w:endnote w:type="continuationSeparator" w:id="0">
    <w:p w:rsidR="003872E1" w:rsidRDefault="003872E1" w:rsidP="00EC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D5" w:rsidRDefault="003F0DD0">
    <w:pPr>
      <w:pStyle w:val="Tekstpodstawowy"/>
      <w:spacing w:line="14" w:lineRule="auto"/>
      <w:rPr>
        <w:sz w:val="20"/>
      </w:rPr>
    </w:pPr>
    <w:r w:rsidRPr="003F0DD0">
      <w:pict>
        <v:shape id="_x0000_s1033" style="position:absolute;margin-left:278.8pt;margin-top:795.8pt;width:8.3pt;height:6.9pt;z-index:-6784;mso-position-horizontal-relative:page;mso-position-vertical-relative:page" coordorigin="5576,15916" coordsize="166,138" o:spt="100" adj="0,,0" path="m5659,15916r-34,5l5599,15935r-17,21l5576,15984r6,31l5600,16036r27,13l5662,16053r31,-4l5716,16039r15,-14l5733,16021r-89,l5633,16011r-2,-15l5741,15996r,-3l5737,15971r-106,l5633,15956r9,-8l5727,15948r-9,-14l5692,15920r-33,-4xm5738,16011r-54,l5679,16020r-11,1l5733,16021r5,-10xm5727,15948r-49,l5687,15959r,12l5737,15971r-2,-13l5727,15948xe" fillcolor="#f8b00a" stroked="f">
          <v:stroke joinstyle="round"/>
          <v:formulas/>
          <v:path arrowok="t" o:connecttype="segments"/>
          <w10:wrap anchorx="page" anchory="page"/>
        </v:shape>
      </w:pict>
    </w:r>
    <w:r w:rsidR="009B67C0">
      <w:rPr>
        <w:noProof/>
        <w:lang w:val="pl-PL" w:eastAsia="pl-PL" w:bidi="ar-SA"/>
      </w:rPr>
      <w:drawing>
        <wp:anchor distT="0" distB="0" distL="0" distR="0" simplePos="0" relativeHeight="268428695" behindDoc="1" locked="0" layoutInCell="1" allowOverlap="1">
          <wp:simplePos x="0" y="0"/>
          <wp:positionH relativeFrom="page">
            <wp:posOffset>4277893</wp:posOffset>
          </wp:positionH>
          <wp:positionV relativeFrom="page">
            <wp:posOffset>10092690</wp:posOffset>
          </wp:positionV>
          <wp:extent cx="1014882" cy="100993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882" cy="100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0DD0">
      <w:pict>
        <v:shape id="_x0000_s1032" style="position:absolute;margin-left:115.35pt;margin-top:794.7pt;width:57.15pt;height:7.9pt;z-index:-6736;mso-position-horizontal-relative:page;mso-position-vertical-relative:page" coordorigin="2307,15894" coordsize="1143,158" o:spt="100" adj="0,,0" path="m3441,15911r-25,l3407,15921r,27l3416,15959r25,l3445,15954r-26,l3411,15946r,-22l3419,15916r26,l3441,15911xm3445,15916r-7,l3444,15924r,22l3438,15954r7,l3450,15948r,-27l3445,15916xm3432,15922r-10,l3420,15924r,24l3425,15948r,-10l3437,15938r-2,-2l3434,15936r1,-2l3425,15934r,-7l3438,15927r-1,-1l3435,15924r-1,l3432,15922xm3437,15938r-6,l3431,15939r1,2l3432,15946r2,2l3438,15948r,-4l3437,15941r,-3xm3438,15927r-6,l3432,15933r-1,1l3435,15934r3,-1l3438,15927xm3092,15916r-46,l3046,16003r4,24l3063,16042r21,8l3110,16052r25,-2l3155,16043r15,-15l3172,16018r-74,l3092,16011r,-95xm3175,15916r-47,l3128,16011r-6,7l3172,16018r3,-15l3175,15916xm2404,15894r-97,l2307,16048r82,l2416,16043r20,-16l2444,16010r-90,l2354,15936r95,l2446,15927r-6,-13l2431,15904r-10,-6l2409,15894r-5,xm2449,15936r-78,l2386,15937r10,6l2401,15953r1,17l2402,15984r-4,13l2390,16006r-16,4l2444,16010r4,-9l2452,15965r-1,-21l2449,15936xm2640,16013r,35l2671,16050r14,1l2699,16052r25,-2l2743,16043r11,-16l2755,16016r-67,l2670,16016r-13,-1l2647,16014r-7,-1xm2753,15894r-96,l2651,15896r-13,15l2634,15936r3,28l2646,15979r14,6l2677,15986r26,l2709,15988r,28l2755,16016r2,-15l2755,15979r-9,-13l2729,15961r-27,-2l2694,15959r-11,-1l2683,15931r13,-2l2753,15929r,-35xm2753,15929r-30,l2734,15931r11,2l2753,15933r,-4xm2840,15912r-32,4l2787,15928r-11,21l2772,15981r4,32l2787,16035r19,13l2834,16052r12,-1l2859,16049r12,-3l2882,16042r,-27l2850,16015r-12,-1l2828,16010r-7,-9l2819,15986r3,-15l2829,15962r11,-3l2852,15958r30,l2882,15921r-9,-4l2862,15915r-11,-2l2840,15912xm2882,16010r-11,3l2861,16015r21,l2882,16010xm2882,15958r-19,l2874,15961r8,2l2882,15958xm2946,15894r-48,l2898,16048r48,l2946,15963r8,-9l3029,15954r,-6l3028,15939r-82,l2946,15894xm3029,15954r-52,l2983,15961r,87l3029,16048r,-94xm2989,15912r-14,2l2963,15919r-11,9l2946,15939r82,l3027,15932r-8,-11l3006,15915r-17,-3xm3240,15894r-28,l3192,15922r,99l3194,16036r6,9l3212,16050r20,2l3244,16051r11,-1l3265,16049r8,-2l3274,16021r-27,l3240,16020r,-64l3276,15956r,-40l3240,15916r,-22xm3274,16020r-4,l3264,16021r10,l3274,16020xm3396,15916r-105,l3291,15958r57,l3291,16016r,32l3396,16048r,-35l3340,16013r56,-57l3396,15916xm2509,15916r-44,l2465,16048r48,l2513,15996r3,-14l2525,15971r12,-6l2551,15963r,-30l2509,15933r,-17xm2574,16011r-42,l2532,16048r42,l2574,16011xm2551,15912r-30,l2509,15933r42,l2551,15912xe" fillcolor="#7d868a" stroked="f">
          <v:stroke joinstyle="round"/>
          <v:formulas/>
          <v:path arrowok="t" o:connecttype="segments"/>
          <w10:wrap anchorx="page" anchory="page"/>
        </v:shape>
      </w:pict>
    </w:r>
    <w:r w:rsidRPr="003F0DD0">
      <w:pict>
        <v:shape id="_x0000_s1031" style="position:absolute;margin-left:212.7pt;margin-top:794.7pt;width:57.15pt;height:7.9pt;z-index:-6712;mso-position-horizontal-relative:page;mso-position-vertical-relative:page" coordorigin="4254,15894" coordsize="1143,158" o:spt="100" adj="0,,0" path="m5388,15911r-26,l5353,15922r,26l5362,15959r26,l5392,15954r-27,l5359,15946r,-22l5365,15916r27,l5388,15911xm5392,15916r-7,l5391,15924r,22l5385,15954r7,l5397,15948r,-26l5392,15916xm5379,15922r-10,l5367,15924r,24l5372,15948r,-10l5384,15938r-2,-2l5381,15936r3,-2l5372,15934r,-7l5385,15927r-1,-1l5382,15924r-1,l5379,15922xm5384,15938r-6,l5379,15939r,7l5381,15948r4,l5385,15944r-1,-3l5384,15938xm5385,15927r-6,l5379,15933r-1,1l5384,15934r1,-1l5385,15927xm5041,15916r-48,l4993,16003r5,24l5011,16042r21,8l5059,16052r23,-2l5103,16043r15,-15l5120,16018r-75,l5041,16011r,-95xm5123,15916r-48,l5075,16011r-6,7l5120,16018r3,-15l5123,15916xm4352,15894r-98,l4254,16048r82,l4363,16043r20,-16l4391,16010r-90,l4301,15936r94,l4393,15927r-6,-13l4377,15904r-9,-6l4357,15894r-5,xm4395,15936r-76,l4334,15937r9,6l4348,15953r1,17l4349,15984r-4,13l4336,16006r-16,4l4391,16010r4,-9l4399,15965r-1,-21l4395,15936xm4587,16013r,35l4619,16050r14,1l4647,16052r25,-2l4691,16043r11,-15l4703,16016r-68,l4617,16016r-14,-1l4593,16014r-6,-1xm4701,15894r-96,l4599,15896r-12,15l4582,15936r3,28l4594,15979r14,6l4624,15986r26,l4656,15988r,28l4703,16016r2,-13l4703,15980r-9,-13l4677,15961r-27,-2l4641,15959r-11,-1l4630,15931r12,-2l4701,15929r,-35xm4701,15929r-31,l4682,15931r10,2l4701,15933r,-4xm4788,15912r-32,4l4735,15928r-12,21l4719,15981r4,32l4734,16035r19,13l4781,16052r13,-1l4807,16049r12,-3l4830,16042r,-27l4797,16015r-12,-1l4775,16010r-7,-9l4765,15986r3,-15l4776,15962r11,-3l4799,15958r31,l4830,15921r-10,-4l4810,15915r-11,-2l4788,15912xm4830,16010r-12,3l4808,16015r22,l4830,16010xm4830,15958r-21,l4821,15961r9,2l4830,15958xm4894,15894r-47,l4847,16048r47,l4894,15963r7,-9l4976,15954r,-6l4975,15939r-81,l4894,15894xm4976,15954r-53,l4929,15961r,87l4976,16048r,-94xm4936,15912r-14,2l4909,15919r-10,9l4894,15939r81,l4973,15932r-7,-11l4953,15915r-17,-3xm5186,15894r-27,l5138,15922r,99l5140,16036r7,9l5160,16050r19,2l5191,16051r11,-1l5212,16049r8,-2l5221,16021r-26,l5186,16020r,-62l5223,15958r,-42l5186,15916r,-22xm5221,16020r-4,l5211,16021r10,l5221,16020xm5344,15916r-106,l5238,15958r58,l5238,16016r,32l5344,16048r,-35l5287,16013r57,-57l5344,15916xm4457,15916r-43,l4414,16048r46,l4460,15996r3,-14l4472,15971r12,-6l4500,15963r,-30l4457,15933r,-17xm4521,16011r-43,l4478,16048r43,l4521,16011xm4500,15912r-32,l4457,15933r43,l4500,15912xe" fillcolor="#176ec0" stroked="f">
          <v:stroke joinstyle="round"/>
          <v:formulas/>
          <v:path arrowok="t" o:connecttype="segments"/>
          <w10:wrap anchorx="page" anchory="page"/>
        </v:shape>
      </w:pict>
    </w:r>
    <w:r w:rsidRPr="003F0DD0">
      <w:pict>
        <v:shape id="_x0000_s1030" style="position:absolute;margin-left:288.25pt;margin-top:795.95pt;width:7.75pt;height:6.65pt;z-index:-6688;mso-position-horizontal-relative:page;mso-position-vertical-relative:page" coordorigin="5765,15919" coordsize="155,133" o:spt="100" adj="0,,0" path="m5823,15919r-58,l5765,15999r4,25l5778,16040r16,9l5815,16052r21,-2l5851,16045r9,-7l5868,16031r52,l5920,16013r-93,l5823,16006r,-87xm5920,16031r-52,l5868,16048r52,l5920,16031xm5920,15919r-55,l5865,16004r-7,9l5920,16013r,-94xe" fillcolor="#f8b00a" stroked="f">
          <v:stroke joinstyle="round"/>
          <v:formulas/>
          <v:path arrowok="t" o:connecttype="segments"/>
          <w10:wrap anchorx="page" anchory="page"/>
        </v:shape>
      </w:pict>
    </w:r>
    <w:r w:rsidRPr="003F0DD0">
      <w:pict>
        <v:shape id="_x0000_s1029" style="position:absolute;margin-left:297.2pt;margin-top:794.7pt;width:14.15pt;height:7.9pt;z-index:-6664;mso-position-horizontal-relative:page;mso-position-vertical-relative:page" coordorigin="5944,15894" coordsize="283,158" o:spt="100" adj="0,,0" path="m6054,16047r-51,-81l6047,15894r-58,l5944,15968r51,79l6054,16047t173,-128l6170,15919r,85l6164,16013r-30,l6128,16006r,-87l6070,15919r,80l6074,16024r10,16l6100,16049r22,3l6142,16050r14,-5l6166,16038r7,-7l6173,16048r54,l6227,16031r,-18l6227,15919e" fillcolor="#f8b00a" stroked="f">
          <v:stroke joinstyle="round"/>
          <v:formulas/>
          <v:path arrowok="t" o:connecttype="segments"/>
          <w10:wrap anchorx="page" anchory="page"/>
        </v:shape>
      </w:pict>
    </w:r>
    <w:r w:rsidRPr="003F0DD0">
      <w:pict>
        <v:shape id="_x0000_s1028" style="position:absolute;margin-left:317.05pt;margin-top:795.7pt;width:10.8pt;height:6.9pt;z-index:-6640;mso-position-horizontal-relative:page;mso-position-vertical-relative:page" coordorigin="6341,15914" coordsize="216,138" o:spt="100" adj="0,,0" path="m6502,16047r-3,-7l6497,16035r,-12l6497,15989r,-30l6494,15944r-2,-8l6477,15922r-22,-6l6427,15914r-28,2l6375,15922r-19,13l6348,15958r53,l6403,15948r6,-4l6439,15944r1,5l6440,15965r,24l6440,16016r-7,7l6415,16021r-12,l6400,16016r,-13l6404,15999r8,l6437,15993r,-2l6440,15989r,-24l6434,15968r-12,2l6388,15975r-22,5l6352,15989r-8,11l6341,16013r4,17l6355,16042r18,7l6397,16052r13,-1l6422,16048r11,-5l6443,16035r,8l6445,16047r57,m6547,15949r-1,-1l6546,15944r-2,-3l6543,15939r-2,l6541,15938r3,l6546,15936r,-5l6544,15929r-1,-2l6541,15927r,6l6541,15936r-3,2l6534,15938r,-7l6540,15931r1,2l6541,15927r-12,l6529,15949r5,l6534,15941r6,l6540,15944r1,2l6541,15949r6,m6556,15926r-4,-5l6552,15920r,7l6552,15948r-6,8l6528,15956r-6,-8l6522,15927r6,-6l6546,15921r6,6l6552,15920r-3,-4l6526,15916r-9,10l6517,15951r9,8l6549,15959r2,-3l6556,15951r,-25e" fillcolor="#f8b00a" stroked="f">
          <v:stroke joinstyle="round"/>
          <v:formulas/>
          <v:path arrowok="t" o:connecttype="segments"/>
          <w10:wrap anchorx="page" anchory="page"/>
        </v:shape>
      </w:pict>
    </w:r>
    <w:r w:rsidR="009B67C0">
      <w:rPr>
        <w:noProof/>
        <w:lang w:val="pl-PL" w:eastAsia="pl-PL" w:bidi="ar-SA"/>
      </w:rPr>
      <w:drawing>
        <wp:anchor distT="0" distB="0" distL="0" distR="0" simplePos="0" relativeHeight="268428839" behindDoc="1" locked="0" layoutInCell="1" allowOverlap="1">
          <wp:simplePos x="0" y="0"/>
          <wp:positionH relativeFrom="page">
            <wp:posOffset>2208117</wp:posOffset>
          </wp:positionH>
          <wp:positionV relativeFrom="page">
            <wp:posOffset>10107524</wp:posOffset>
          </wp:positionV>
          <wp:extent cx="379024" cy="83003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9024" cy="83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0DD0">
      <w:pict>
        <v:line id="_x0000_s1027" style="position:absolute;z-index:-6592;mso-position-horizontal-relative:page;mso-position-vertical-relative:page" from="314.35pt,794.7pt" to="314.35pt,802.4pt" strokecolor="#f8b00a" strokeweight="1.0056mm">
          <w10:wrap anchorx="page" anchory="page"/>
        </v:line>
      </w:pict>
    </w:r>
    <w:r w:rsidRPr="003F0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5pt;margin-top:791.35pt;width:55.35pt;height:13.8pt;z-index:-6568;mso-position-horizontal-relative:page;mso-position-vertical-relative:page" filled="f" stroked="f">
          <v:textbox inset="0,0,0,0">
            <w:txbxContent>
              <w:p w:rsidR="00EC26D5" w:rsidRDefault="009B67C0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7D868A"/>
                    <w:spacing w:val="-6"/>
                    <w:sz w:val="21"/>
                  </w:rPr>
                  <w:t>Marken der</w:t>
                </w:r>
              </w:p>
            </w:txbxContent>
          </v:textbox>
          <w10:wrap anchorx="page" anchory="page"/>
        </v:shape>
      </w:pict>
    </w:r>
    <w:r w:rsidRPr="003F0DD0">
      <w:pict>
        <v:shape id="_x0000_s1025" type="#_x0000_t202" style="position:absolute;margin-left:498.2pt;margin-top:793.85pt;width:54.1pt;height:12pt;z-index:-6544;mso-position-horizontal-relative:page;mso-position-vertical-relative:page" filled="f" stroked="f">
          <v:textbox inset="0,0,0,0">
            <w:txbxContent>
              <w:p w:rsidR="00EC26D5" w:rsidRDefault="009B67C0">
                <w:pPr>
                  <w:spacing w:line="212" w:lineRule="exact"/>
                  <w:ind w:left="20"/>
                  <w:rPr>
                    <w:sz w:val="20"/>
                  </w:rPr>
                </w:pPr>
                <w:r>
                  <w:rPr>
                    <w:color w:val="667075"/>
                    <w:sz w:val="20"/>
                  </w:rPr>
                  <w:t>Seite</w:t>
                </w:r>
                <w:r>
                  <w:rPr>
                    <w:color w:val="667075"/>
                    <w:spacing w:val="-39"/>
                    <w:sz w:val="20"/>
                  </w:rPr>
                  <w:t xml:space="preserve"> </w:t>
                </w:r>
                <w:r w:rsidR="003F0DD0">
                  <w:fldChar w:fldCharType="begin"/>
                </w:r>
                <w:r>
                  <w:rPr>
                    <w:color w:val="667075"/>
                    <w:sz w:val="20"/>
                  </w:rPr>
                  <w:instrText xml:space="preserve"> PAGE </w:instrText>
                </w:r>
                <w:r w:rsidR="003F0DD0">
                  <w:fldChar w:fldCharType="separate"/>
                </w:r>
                <w:r w:rsidR="00D12F2B">
                  <w:rPr>
                    <w:noProof/>
                    <w:color w:val="667075"/>
                    <w:sz w:val="20"/>
                  </w:rPr>
                  <w:t>2</w:t>
                </w:r>
                <w:r w:rsidR="003F0DD0">
                  <w:fldChar w:fldCharType="end"/>
                </w:r>
                <w:r>
                  <w:rPr>
                    <w:color w:val="667075"/>
                    <w:spacing w:val="-38"/>
                    <w:sz w:val="20"/>
                  </w:rPr>
                  <w:t xml:space="preserve"> </w:t>
                </w:r>
                <w:r>
                  <w:rPr>
                    <w:color w:val="667075"/>
                    <w:sz w:val="20"/>
                  </w:rPr>
                  <w:t>von</w:t>
                </w:r>
                <w:r>
                  <w:rPr>
                    <w:color w:val="667075"/>
                    <w:spacing w:val="-38"/>
                    <w:sz w:val="20"/>
                  </w:rPr>
                  <w:t xml:space="preserve"> </w:t>
                </w:r>
                <w:r>
                  <w:rPr>
                    <w:color w:val="667075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E1" w:rsidRDefault="003872E1" w:rsidP="00EC26D5">
      <w:r>
        <w:separator/>
      </w:r>
    </w:p>
  </w:footnote>
  <w:footnote w:type="continuationSeparator" w:id="0">
    <w:p w:rsidR="003872E1" w:rsidRDefault="003872E1" w:rsidP="00EC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D5" w:rsidRDefault="003F0DD0">
    <w:pPr>
      <w:pStyle w:val="Tekstpodstawowy"/>
      <w:spacing w:line="14" w:lineRule="auto"/>
      <w:rPr>
        <w:sz w:val="20"/>
      </w:rPr>
    </w:pPr>
    <w:r w:rsidRPr="003F0D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4.5pt;margin-top:149pt;width:138.5pt;height:22.05pt;z-index:-6808;mso-position-horizontal-relative:page;mso-position-vertical-relative:page" filled="f" stroked="f">
          <v:textbox inset="0,0,0,0">
            <w:txbxContent>
              <w:p w:rsidR="00EC26D5" w:rsidRDefault="009B67C0">
                <w:pPr>
                  <w:spacing w:line="409" w:lineRule="exact"/>
                  <w:ind w:left="20"/>
                  <w:rPr>
                    <w:rFonts w:ascii="Trebuchet MS"/>
                    <w:b/>
                    <w:sz w:val="40"/>
                  </w:rPr>
                </w:pPr>
                <w:proofErr w:type="spellStart"/>
                <w:r>
                  <w:rPr>
                    <w:rFonts w:ascii="Trebuchet MS"/>
                    <w:b/>
                    <w:color w:val="005293"/>
                    <w:w w:val="95"/>
                    <w:sz w:val="40"/>
                  </w:rPr>
                  <w:t>Fresh</w:t>
                </w:r>
                <w:proofErr w:type="spellEnd"/>
                <w:r>
                  <w:rPr>
                    <w:rFonts w:ascii="Trebuchet MS"/>
                    <w:b/>
                    <w:color w:val="005293"/>
                    <w:spacing w:val="-65"/>
                    <w:w w:val="95"/>
                    <w:sz w:val="40"/>
                  </w:rPr>
                  <w:t xml:space="preserve"> </w:t>
                </w:r>
                <w:proofErr w:type="spellStart"/>
                <w:r w:rsidR="00BE7E4B">
                  <w:rPr>
                    <w:rFonts w:ascii="Trebuchet MS"/>
                    <w:b/>
                    <w:color w:val="005293"/>
                    <w:w w:val="95"/>
                    <w:sz w:val="40"/>
                  </w:rPr>
                  <w:t>U</w:t>
                </w:r>
                <w:r>
                  <w:rPr>
                    <w:rFonts w:ascii="Trebuchet MS"/>
                    <w:b/>
                    <w:color w:val="005293"/>
                    <w:w w:val="95"/>
                    <w:sz w:val="40"/>
                  </w:rPr>
                  <w:t>p</w:t>
                </w:r>
                <w:proofErr w:type="spellEnd"/>
                <w:r>
                  <w:rPr>
                    <w:rFonts w:ascii="Trebuchet MS"/>
                    <w:b/>
                    <w:color w:val="005293"/>
                    <w:spacing w:val="-64"/>
                    <w:w w:val="95"/>
                    <w:sz w:val="40"/>
                  </w:rPr>
                  <w:t xml:space="preserve"> </w:t>
                </w:r>
                <w:r>
                  <w:rPr>
                    <w:rFonts w:ascii="Trebuchet MS"/>
                    <w:b/>
                    <w:color w:val="005293"/>
                    <w:w w:val="95"/>
                    <w:sz w:val="40"/>
                  </w:rPr>
                  <w:t>2</w:t>
                </w:r>
                <w:r>
                  <w:rPr>
                    <w:rFonts w:ascii="Trebuchet MS"/>
                    <w:b/>
                    <w:color w:val="005293"/>
                    <w:spacing w:val="-64"/>
                    <w:w w:val="95"/>
                    <w:sz w:val="40"/>
                  </w:rPr>
                  <w:t xml:space="preserve"> </w:t>
                </w:r>
                <w:r>
                  <w:rPr>
                    <w:rFonts w:ascii="Trebuchet MS"/>
                    <w:b/>
                    <w:color w:val="005293"/>
                    <w:w w:val="95"/>
                    <w:sz w:val="40"/>
                  </w:rPr>
                  <w:t>in</w:t>
                </w:r>
                <w:r>
                  <w:rPr>
                    <w:rFonts w:ascii="Trebuchet MS"/>
                    <w:b/>
                    <w:color w:val="005293"/>
                    <w:spacing w:val="-64"/>
                    <w:w w:val="95"/>
                    <w:sz w:val="40"/>
                  </w:rPr>
                  <w:t xml:space="preserve"> </w:t>
                </w:r>
                <w:r>
                  <w:rPr>
                    <w:rFonts w:ascii="Trebuchet MS"/>
                    <w:b/>
                    <w:color w:val="005293"/>
                    <w:w w:val="95"/>
                    <w:sz w:val="40"/>
                  </w:rPr>
                  <w:t>1</w:t>
                </w:r>
              </w:p>
            </w:txbxContent>
          </v:textbox>
          <w10:wrap anchorx="page" anchory="page"/>
        </v:shape>
      </w:pict>
    </w:r>
    <w:r w:rsidRPr="003F0DD0">
      <w:pict>
        <v:group id="_x0000_s1040" style="position:absolute;margin-left:0;margin-top:0;width:169.8pt;height:56.35pt;z-index:-6928;mso-position-horizontal-relative:page;mso-position-vertical-relative:page" coordsize="3396,1127">
          <v:rect id="_x0000_s1042" style="position:absolute;width:3396;height:1127" fillcolor="#176ec0" stroked="f"/>
          <v:shape id="_x0000_s1041" style="position:absolute;left:732;top:424;width:1926;height:259" coordorigin="732,425" coordsize="1926,259" o:spt="100" adj="0,,0" path="m2622,467r-15,3l2595,477r-8,12l2584,504r3,14l2595,529r12,8l2622,540r14,-3l2643,532r-21,l2610,530r-9,-6l2596,515r-3,-11l2596,492r5,-9l2610,477r12,-2l2643,475r-7,-5l2622,467xm2643,475r-6,l2649,487r,32l2637,532r6,l2647,529r8,-11l2658,504r-3,-15l2647,477r-4,-2xm2631,485r-24,l2607,522r9,l2616,508r19,l2634,505r-5,-1l2634,504r1,-2l2616,502r,-11l2637,491r-2,-3l2634,487r-3,-2xm2635,508r-10,l2626,510r,3l2628,517r1,3l2629,522r9,l2638,520r-1,-1l2637,513r-2,-5xm2637,491r-11,l2628,493r,8l2625,502r10,l2637,499r,-8xm2057,473r-80,l1977,607r8,37l2007,667r35,11l2087,681r40,-2l2162,669r25,-23l2190,631r-103,l2073,629r-9,-6l2058,613r-1,-15l2057,473xm2196,473r-79,l2117,598r-2,15l2109,623r-9,6l2087,631r103,l2196,607r,-134xm848,435r-116,l732,675r137,l915,667r33,-23l961,618r-149,l812,504r157,l966,491,956,471,941,455r-16,-9l904,440r-25,-4l848,435xm969,504r-129,l866,506r16,9l891,531r2,26l892,578r-7,20l870,612r-27,6l961,618r7,-14l974,549r-2,-32l969,504xm1293,624r,51l1319,678r26,3l1369,682r23,1l1436,680r31,-11l1485,645r3,-17l1374,628r-30,l1321,626r-17,-1l1293,624xm1388,429r-43,3l1313,443r-22,23l1284,505r5,42l1304,570r23,9l1356,581r44,l1409,586r,19l1405,619r-9,6l1385,628r-11,l1488,628r3,-23l1487,571r-15,-20l1444,542r-46,-2l1383,540r-18,-3l1365,519r4,-13l1378,499r14,-4l1409,495r75,l1484,437r-18,-3l1443,432r-28,-2l1388,429xm1484,495r-75,l1426,495r16,1l1470,499r14,2l1484,495xm1631,469r-54,5l1541,492r-20,33l1515,575r6,48l1540,657r31,19l1618,683r22,-1l1662,678r21,-5l1702,666r,-41l1646,625r-19,-1l1611,618r-12,-13l1595,583r5,-24l1612,546r17,-6l1649,539r53,l1702,482r-15,-5l1669,473r-19,-3l1631,469xm1702,618r-15,3l1673,624r-13,1l1646,625r56,l1702,618xm1702,539r-53,l1664,539r14,2l1691,543r11,3l1702,539xm1809,425r-80,l1729,675r80,l1809,564r2,-13l1817,541r11,-6l1842,532r106,l1948,523r-2,-13l1809,510r,-85xm1948,532r-88,l1869,543r,132l1948,675r,-143xm1881,469r-24,2l1836,480r-17,12l1809,510r137,l1944,499r-12,-17l1910,472r-29,-3xm2303,432r-42,l2223,484r,152l2227,658r11,14l2258,680r33,3l2311,682r19,-2l2346,678r13,-3l2360,634r-43,l2303,633r,-94l2363,539r,-64l2303,475r,-43xm2360,633r-6,1l2360,634r,-1xm2568,475r-179,l2389,539r98,l2389,628r,47l2568,675r,-53l2473,622r95,-86l2568,475xm1073,475r-73,l1000,675r79,l1079,598r5,-23l1098,559r20,-10l1144,546r,-45l1073,501r,-26xm1180,621r-70,l1110,675r70,l1180,621xm1144,469r-16,l1106,469r-12,4l1084,482r-11,19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9B67C0">
      <w:rPr>
        <w:noProof/>
        <w:lang w:val="pl-PL" w:eastAsia="pl-PL" w:bidi="ar-SA"/>
      </w:rPr>
      <w:drawing>
        <wp:anchor distT="0" distB="0" distL="0" distR="0" simplePos="0" relativeHeight="268428551" behindDoc="1" locked="0" layoutInCell="1" allowOverlap="1">
          <wp:simplePos x="0" y="0"/>
          <wp:positionH relativeFrom="page">
            <wp:posOffset>7349490</wp:posOffset>
          </wp:positionH>
          <wp:positionV relativeFrom="page">
            <wp:posOffset>0</wp:posOffset>
          </wp:positionV>
          <wp:extent cx="206502" cy="20916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502" cy="2091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0DD0">
      <w:pict>
        <v:group id="_x0000_s1036" style="position:absolute;margin-left:263.15pt;margin-top:27.5pt;width:312.3pt;height:176.5pt;z-index:-6880;mso-position-horizontal-relative:page;mso-position-vertical-relative:page" coordorigin="5263,550" coordsize="6246,3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5263;top:549;width:5784;height:629">
            <v:imagedata r:id="rId2" o:title=""/>
          </v:shape>
          <v:shape id="_x0000_s1038" type="#_x0000_t75" style="position:absolute;left:7780;top:704;width:2250;height:3375">
            <v:imagedata r:id="rId3" o:title=""/>
          </v:shape>
          <v:shape id="_x0000_s1037" type="#_x0000_t75" style="position:absolute;left:9699;top:1259;width:1810;height:2715">
            <v:imagedata r:id="rId4" o:title=""/>
          </v:shape>
          <w10:wrap anchorx="page" anchory="page"/>
        </v:group>
      </w:pict>
    </w:r>
    <w:r w:rsidR="009B67C0">
      <w:rPr>
        <w:noProof/>
        <w:lang w:val="pl-PL" w:eastAsia="pl-PL" w:bidi="ar-SA"/>
      </w:rPr>
      <w:drawing>
        <wp:anchor distT="0" distB="0" distL="0" distR="0" simplePos="0" relativeHeight="268428599" behindDoc="1" locked="0" layoutInCell="1" allowOverlap="1">
          <wp:simplePos x="0" y="0"/>
          <wp:positionH relativeFrom="page">
            <wp:posOffset>486155</wp:posOffset>
          </wp:positionH>
          <wp:positionV relativeFrom="page">
            <wp:posOffset>1854707</wp:posOffset>
          </wp:positionV>
          <wp:extent cx="4229100" cy="355092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229100" cy="355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0DD0">
      <w:pict>
        <v:shape id="_x0000_s1035" type="#_x0000_t202" style="position:absolute;margin-left:427.35pt;margin-top:35.85pt;width:126.25pt;height:23.85pt;z-index:-6832;mso-position-horizontal-relative:page;mso-position-vertical-relative:page" filled="f" stroked="f">
          <v:textbox inset="0,0,0,0">
            <w:txbxContent>
              <w:p w:rsidR="00EC26D5" w:rsidRDefault="00BE7E4B">
                <w:pPr>
                  <w:spacing w:line="251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w w:val="85"/>
                    <w:sz w:val="24"/>
                  </w:rPr>
                  <w:t>KARTA TECHNICZNA</w:t>
                </w:r>
              </w:p>
              <w:p w:rsidR="00EC26D5" w:rsidRDefault="00BE7E4B">
                <w:pPr>
                  <w:pStyle w:val="Tekstpodstawowy"/>
                  <w:spacing w:before="15"/>
                  <w:ind w:left="692"/>
                </w:pPr>
                <w:r w:rsidRPr="00BE7E4B">
                  <w:rPr>
                    <w:color w:val="666363"/>
                    <w:spacing w:val="-1"/>
                    <w:w w:val="90"/>
                    <w:lang w:val="pl-PL"/>
                  </w:rPr>
                  <w:t>Wersja z dnia</w:t>
                </w:r>
                <w:r w:rsidR="009B67C0" w:rsidRPr="00BE7E4B">
                  <w:rPr>
                    <w:color w:val="666363"/>
                    <w:spacing w:val="-1"/>
                    <w:w w:val="90"/>
                    <w:lang w:val="pl-PL"/>
                  </w:rPr>
                  <w:t>:</w:t>
                </w:r>
                <w:r w:rsidR="009B67C0">
                  <w:rPr>
                    <w:color w:val="666363"/>
                    <w:spacing w:val="-1"/>
                    <w:w w:val="90"/>
                  </w:rPr>
                  <w:t xml:space="preserve">  </w:t>
                </w:r>
                <w:r w:rsidR="009B67C0">
                  <w:rPr>
                    <w:color w:val="666363"/>
                    <w:w w:val="90"/>
                  </w:rPr>
                  <w:t>2016-03-10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BA2"/>
    <w:multiLevelType w:val="hybridMultilevel"/>
    <w:tmpl w:val="2598BC34"/>
    <w:lvl w:ilvl="0" w:tplc="9B940AEA">
      <w:numFmt w:val="bullet"/>
      <w:lvlText w:val="-"/>
      <w:lvlJc w:val="left"/>
      <w:pPr>
        <w:ind w:left="337" w:hanging="106"/>
      </w:pPr>
      <w:rPr>
        <w:rFonts w:ascii="Arial" w:eastAsia="Arial" w:hAnsi="Arial" w:cs="Arial" w:hint="default"/>
        <w:w w:val="91"/>
        <w:sz w:val="20"/>
        <w:szCs w:val="20"/>
        <w:lang w:val="de-DE" w:eastAsia="de-DE" w:bidi="de-DE"/>
      </w:rPr>
    </w:lvl>
    <w:lvl w:ilvl="1" w:tplc="FA008F8C">
      <w:numFmt w:val="bullet"/>
      <w:lvlText w:val="•"/>
      <w:lvlJc w:val="left"/>
      <w:pPr>
        <w:ind w:left="1281" w:hanging="106"/>
      </w:pPr>
      <w:rPr>
        <w:rFonts w:hint="default"/>
        <w:lang w:val="de-DE" w:eastAsia="de-DE" w:bidi="de-DE"/>
      </w:rPr>
    </w:lvl>
    <w:lvl w:ilvl="2" w:tplc="77800B3C">
      <w:numFmt w:val="bullet"/>
      <w:lvlText w:val="•"/>
      <w:lvlJc w:val="left"/>
      <w:pPr>
        <w:ind w:left="2223" w:hanging="106"/>
      </w:pPr>
      <w:rPr>
        <w:rFonts w:hint="default"/>
        <w:lang w:val="de-DE" w:eastAsia="de-DE" w:bidi="de-DE"/>
      </w:rPr>
    </w:lvl>
    <w:lvl w:ilvl="3" w:tplc="75EA36CA">
      <w:numFmt w:val="bullet"/>
      <w:lvlText w:val="•"/>
      <w:lvlJc w:val="left"/>
      <w:pPr>
        <w:ind w:left="3164" w:hanging="106"/>
      </w:pPr>
      <w:rPr>
        <w:rFonts w:hint="default"/>
        <w:lang w:val="de-DE" w:eastAsia="de-DE" w:bidi="de-DE"/>
      </w:rPr>
    </w:lvl>
    <w:lvl w:ilvl="4" w:tplc="68E6B12A">
      <w:numFmt w:val="bullet"/>
      <w:lvlText w:val="•"/>
      <w:lvlJc w:val="left"/>
      <w:pPr>
        <w:ind w:left="4106" w:hanging="106"/>
      </w:pPr>
      <w:rPr>
        <w:rFonts w:hint="default"/>
        <w:lang w:val="de-DE" w:eastAsia="de-DE" w:bidi="de-DE"/>
      </w:rPr>
    </w:lvl>
    <w:lvl w:ilvl="5" w:tplc="0A56CD28">
      <w:numFmt w:val="bullet"/>
      <w:lvlText w:val="•"/>
      <w:lvlJc w:val="left"/>
      <w:pPr>
        <w:ind w:left="5048" w:hanging="106"/>
      </w:pPr>
      <w:rPr>
        <w:rFonts w:hint="default"/>
        <w:lang w:val="de-DE" w:eastAsia="de-DE" w:bidi="de-DE"/>
      </w:rPr>
    </w:lvl>
    <w:lvl w:ilvl="6" w:tplc="33943428">
      <w:numFmt w:val="bullet"/>
      <w:lvlText w:val="•"/>
      <w:lvlJc w:val="left"/>
      <w:pPr>
        <w:ind w:left="5989" w:hanging="106"/>
      </w:pPr>
      <w:rPr>
        <w:rFonts w:hint="default"/>
        <w:lang w:val="de-DE" w:eastAsia="de-DE" w:bidi="de-DE"/>
      </w:rPr>
    </w:lvl>
    <w:lvl w:ilvl="7" w:tplc="40DEE2B0">
      <w:numFmt w:val="bullet"/>
      <w:lvlText w:val="•"/>
      <w:lvlJc w:val="left"/>
      <w:pPr>
        <w:ind w:left="6931" w:hanging="106"/>
      </w:pPr>
      <w:rPr>
        <w:rFonts w:hint="default"/>
        <w:lang w:val="de-DE" w:eastAsia="de-DE" w:bidi="de-DE"/>
      </w:rPr>
    </w:lvl>
    <w:lvl w:ilvl="8" w:tplc="16BA1E66">
      <w:numFmt w:val="bullet"/>
      <w:lvlText w:val="•"/>
      <w:lvlJc w:val="left"/>
      <w:pPr>
        <w:ind w:left="7872" w:hanging="106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26D5"/>
    <w:rsid w:val="002933C7"/>
    <w:rsid w:val="00306994"/>
    <w:rsid w:val="003872E1"/>
    <w:rsid w:val="003A63C2"/>
    <w:rsid w:val="003F0DD0"/>
    <w:rsid w:val="00572BA1"/>
    <w:rsid w:val="005842D9"/>
    <w:rsid w:val="00840E06"/>
    <w:rsid w:val="009B67C0"/>
    <w:rsid w:val="009F64A9"/>
    <w:rsid w:val="00BE7E4B"/>
    <w:rsid w:val="00D12F2B"/>
    <w:rsid w:val="00D6732B"/>
    <w:rsid w:val="00E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26D5"/>
    <w:rPr>
      <w:rFonts w:ascii="Arial" w:eastAsia="Arial" w:hAnsi="Arial" w:cs="Arial"/>
      <w:lang w:val="de-DE" w:eastAsia="de-DE" w:bidi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6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C26D5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EC26D5"/>
  </w:style>
  <w:style w:type="paragraph" w:customStyle="1" w:styleId="TableParagraph">
    <w:name w:val="Table Paragraph"/>
    <w:basedOn w:val="Normalny"/>
    <w:uiPriority w:val="1"/>
    <w:qFormat/>
    <w:rsid w:val="00EC26D5"/>
    <w:pPr>
      <w:ind w:left="232"/>
    </w:pPr>
  </w:style>
  <w:style w:type="paragraph" w:styleId="Nagwek">
    <w:name w:val="header"/>
    <w:basedOn w:val="Normalny"/>
    <w:link w:val="NagwekZnak"/>
    <w:uiPriority w:val="99"/>
    <w:semiHidden/>
    <w:unhideWhenUsed/>
    <w:rsid w:val="00BE7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E4B"/>
    <w:rPr>
      <w:rFonts w:ascii="Arial" w:eastAsia="Arial" w:hAnsi="Arial" w:cs="Arial"/>
      <w:lang w:val="de-DE" w:eastAsia="de-DE" w:bidi="de-DE"/>
    </w:rPr>
  </w:style>
  <w:style w:type="paragraph" w:styleId="Stopka">
    <w:name w:val="footer"/>
    <w:basedOn w:val="Normalny"/>
    <w:link w:val="StopkaZnak"/>
    <w:uiPriority w:val="99"/>
    <w:semiHidden/>
    <w:unhideWhenUsed/>
    <w:rsid w:val="00BE7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E4B"/>
    <w:rPr>
      <w:rFonts w:ascii="Arial" w:eastAsia="Arial" w:hAnsi="Arial" w:cs="Arial"/>
      <w:lang w:val="de-DE" w:eastAsia="de-DE" w:bidi="de-DE"/>
    </w:rPr>
  </w:style>
  <w:style w:type="character" w:styleId="Hipercze">
    <w:name w:val="Hyperlink"/>
    <w:basedOn w:val="Domylnaczcionkaakapitu"/>
    <w:uiPriority w:val="99"/>
    <w:unhideWhenUsed/>
    <w:rsid w:val="009F6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r-schutz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-schutz.eu" TargetMode="External"/><Relationship Id="rId12" Type="http://schemas.openxmlformats.org/officeDocument/2006/relationships/hyperlink" Target="http://www.dr-schutz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-schutz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zentrale@dr-schutz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1</dc:creator>
  <cp:lastModifiedBy>Andrzej</cp:lastModifiedBy>
  <cp:revision>6</cp:revision>
  <dcterms:created xsi:type="dcterms:W3CDTF">2018-05-01T13:06:00Z</dcterms:created>
  <dcterms:modified xsi:type="dcterms:W3CDTF">2020-01-28T23:17:00Z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2018-05-01T00:00:00Z</vt:filetime>
  </property>
</Properties>
</file>