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7" w:rsidRPr="005A6FAA" w:rsidRDefault="00CF6107" w:rsidP="00CF6107">
      <w:pPr>
        <w:pStyle w:val="Tekstpodstawowy"/>
        <w:rPr>
          <w:rFonts w:ascii="Times New Roman"/>
          <w:sz w:val="20"/>
          <w:lang w:val="pl-PL"/>
        </w:rPr>
      </w:pPr>
    </w:p>
    <w:p w:rsidR="00CF6107" w:rsidRPr="005A6FAA" w:rsidRDefault="00CF6107" w:rsidP="00CF6107">
      <w:pPr>
        <w:pStyle w:val="Tekstpodstawowy"/>
        <w:spacing w:before="8"/>
        <w:rPr>
          <w:rFonts w:ascii="Times New Roman"/>
          <w:lang w:val="pl-PL"/>
        </w:rPr>
      </w:pPr>
    </w:p>
    <w:tbl>
      <w:tblPr>
        <w:tblStyle w:val="TableNormal"/>
        <w:tblW w:w="10189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3"/>
        <w:gridCol w:w="9696"/>
      </w:tblGrid>
      <w:tr w:rsidR="00CF6107" w:rsidRPr="005A6FAA" w:rsidTr="00E66BD4">
        <w:trPr>
          <w:trHeight w:hRule="exact" w:val="319"/>
        </w:trPr>
        <w:tc>
          <w:tcPr>
            <w:tcW w:w="493" w:type="dxa"/>
          </w:tcPr>
          <w:p w:rsidR="00CF6107" w:rsidRPr="005A6FAA" w:rsidRDefault="00CF6107" w:rsidP="00E66BD4">
            <w:pPr>
              <w:pStyle w:val="TableParagraph"/>
              <w:spacing w:line="244" w:lineRule="exact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>1</w:t>
            </w:r>
            <w:r w:rsidRPr="005A6FAA">
              <w:rPr>
                <w:b/>
                <w:color w:val="FCFAF9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</w:tcPr>
          <w:p w:rsidR="00CF6107" w:rsidRPr="005A6FAA" w:rsidRDefault="00CF6107" w:rsidP="00E66BD4">
            <w:pPr>
              <w:pStyle w:val="TableParagraph"/>
              <w:spacing w:line="244" w:lineRule="exact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OPIS PRODUKTU</w:t>
            </w:r>
          </w:p>
        </w:tc>
      </w:tr>
      <w:tr w:rsidR="00CF6107" w:rsidRPr="005A6FAA" w:rsidTr="00E66BD4">
        <w:trPr>
          <w:trHeight w:hRule="exact" w:val="1274"/>
        </w:trPr>
        <w:tc>
          <w:tcPr>
            <w:tcW w:w="493" w:type="dxa"/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  <w:tcBorders>
              <w:bottom w:val="nil"/>
            </w:tcBorders>
          </w:tcPr>
          <w:p w:rsidR="00CF6107" w:rsidRPr="005A6FAA" w:rsidRDefault="00001BB3" w:rsidP="00E66BD4">
            <w:pPr>
              <w:pStyle w:val="TableParagraph"/>
              <w:spacing w:before="38"/>
              <w:ind w:right="199"/>
              <w:jc w:val="both"/>
              <w:rPr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 xml:space="preserve">Doskonały środek </w:t>
            </w:r>
            <w:r w:rsidRPr="00001BB3">
              <w:rPr>
                <w:color w:val="272727"/>
                <w:sz w:val="20"/>
                <w:lang w:val="pl-PL"/>
              </w:rPr>
              <w:t xml:space="preserve">do czyszczenia </w:t>
            </w:r>
            <w:r>
              <w:rPr>
                <w:color w:val="272727"/>
                <w:sz w:val="20"/>
                <w:lang w:val="pl-PL"/>
              </w:rPr>
              <w:t>i konserwacji</w:t>
            </w:r>
            <w:r w:rsidRPr="00001BB3">
              <w:rPr>
                <w:color w:val="272727"/>
                <w:sz w:val="20"/>
                <w:lang w:val="pl-PL"/>
              </w:rPr>
              <w:t xml:space="preserve"> elastycznych wykładzin podłogowych i </w:t>
            </w:r>
            <w:r>
              <w:rPr>
                <w:color w:val="272727"/>
                <w:sz w:val="20"/>
                <w:lang w:val="pl-PL"/>
              </w:rPr>
              <w:t xml:space="preserve">tzw. </w:t>
            </w:r>
            <w:r w:rsidRPr="00001BB3">
              <w:rPr>
                <w:color w:val="272727"/>
                <w:sz w:val="20"/>
                <w:lang w:val="pl-PL"/>
              </w:rPr>
              <w:t xml:space="preserve">twardych podłóg. Na bazie rozpuszczalnych w wodzie składników pielęgnacyjnych, które nie </w:t>
            </w:r>
            <w:r>
              <w:rPr>
                <w:color w:val="272727"/>
                <w:sz w:val="20"/>
                <w:lang w:val="pl-PL"/>
              </w:rPr>
              <w:t>wymagają spłukiwania. Nie zanieczyszcza środowiska</w:t>
            </w:r>
            <w:r w:rsidRPr="00001BB3">
              <w:rPr>
                <w:color w:val="272727"/>
                <w:sz w:val="20"/>
                <w:lang w:val="pl-PL"/>
              </w:rPr>
              <w:t xml:space="preserve">. </w:t>
            </w:r>
            <w:r w:rsidR="00C23A8C">
              <w:rPr>
                <w:color w:val="272727"/>
                <w:sz w:val="20"/>
                <w:lang w:val="pl-PL"/>
              </w:rPr>
              <w:t xml:space="preserve">Środek czyści i pielęgnuje </w:t>
            </w:r>
            <w:r w:rsidRPr="00001BB3">
              <w:rPr>
                <w:color w:val="272727"/>
                <w:sz w:val="20"/>
                <w:lang w:val="pl-PL"/>
              </w:rPr>
              <w:t xml:space="preserve">. </w:t>
            </w:r>
            <w:r w:rsidR="00C23A8C">
              <w:rPr>
                <w:color w:val="272727"/>
                <w:sz w:val="20"/>
                <w:lang w:val="pl-PL"/>
              </w:rPr>
              <w:t>Po zastosowaniu tworzy na podłodze jedwabiście matowy, antypoślizgowy i antystatyczny film</w:t>
            </w:r>
            <w:r w:rsidRPr="00001BB3">
              <w:rPr>
                <w:color w:val="272727"/>
                <w:sz w:val="20"/>
                <w:lang w:val="pl-PL"/>
              </w:rPr>
              <w:t xml:space="preserve">. W stężeniu aplikacyjnym </w:t>
            </w:r>
            <w:proofErr w:type="spellStart"/>
            <w:r w:rsidRPr="00001BB3">
              <w:rPr>
                <w:color w:val="272727"/>
                <w:sz w:val="20"/>
                <w:lang w:val="pl-PL"/>
              </w:rPr>
              <w:t>pH</w:t>
            </w:r>
            <w:proofErr w:type="spellEnd"/>
            <w:r w:rsidRPr="00001BB3">
              <w:rPr>
                <w:color w:val="272727"/>
                <w:sz w:val="20"/>
                <w:lang w:val="pl-PL"/>
              </w:rPr>
              <w:t xml:space="preserve"> neutralne. Nadaje się do stosowania w maszynach czyszczących. Zalecany równie</w:t>
            </w:r>
            <w:r w:rsidR="00C23A8C">
              <w:rPr>
                <w:color w:val="272727"/>
                <w:sz w:val="20"/>
                <w:lang w:val="pl-PL"/>
              </w:rPr>
              <w:t>ż do pielęgnacji podłóg, które nie są</w:t>
            </w:r>
            <w:r w:rsidRPr="00001BB3">
              <w:rPr>
                <w:color w:val="272727"/>
                <w:sz w:val="20"/>
                <w:lang w:val="pl-PL"/>
              </w:rPr>
              <w:t xml:space="preserve"> lub nie mogą być pokryte dyspersjami polimerowymi.</w:t>
            </w:r>
          </w:p>
        </w:tc>
      </w:tr>
      <w:tr w:rsidR="00CF6107" w:rsidRPr="005A6FAA" w:rsidTr="00E66BD4">
        <w:trPr>
          <w:trHeight w:hRule="exact" w:val="582"/>
        </w:trPr>
        <w:tc>
          <w:tcPr>
            <w:tcW w:w="493" w:type="dxa"/>
            <w:tcBorders>
              <w:right w:val="nil"/>
            </w:tcBorders>
          </w:tcPr>
          <w:p w:rsidR="00CF6107" w:rsidRPr="005A6FAA" w:rsidRDefault="00CF6107" w:rsidP="00E66BD4">
            <w:pPr>
              <w:pStyle w:val="TableParagraph"/>
              <w:spacing w:before="214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>2</w:t>
            </w:r>
            <w:r w:rsidRPr="005A6FAA">
              <w:rPr>
                <w:b/>
                <w:color w:val="FCFAF9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pStyle w:val="TableParagraph"/>
              <w:spacing w:before="214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ZASTOSOWANIE</w:t>
            </w:r>
          </w:p>
        </w:tc>
      </w:tr>
      <w:tr w:rsidR="00CF6107" w:rsidRPr="005A6FAA" w:rsidTr="00E66BD4">
        <w:trPr>
          <w:trHeight w:hRule="exact" w:val="602"/>
        </w:trPr>
        <w:tc>
          <w:tcPr>
            <w:tcW w:w="493" w:type="dxa"/>
            <w:tcBorders>
              <w:right w:val="nil"/>
            </w:tcBorders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23A8C" w:rsidP="00E66BD4">
            <w:pPr>
              <w:pStyle w:val="TableParagraph"/>
              <w:spacing w:before="38"/>
              <w:ind w:right="104"/>
              <w:rPr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Elastyczne</w:t>
            </w:r>
            <w:r w:rsidRPr="00C23A8C">
              <w:rPr>
                <w:color w:val="272727"/>
                <w:sz w:val="20"/>
                <w:lang w:val="pl-PL"/>
              </w:rPr>
              <w:t xml:space="preserve"> wykładziny</w:t>
            </w:r>
            <w:r>
              <w:rPr>
                <w:color w:val="272727"/>
                <w:sz w:val="20"/>
                <w:lang w:val="pl-PL"/>
              </w:rPr>
              <w:t xml:space="preserve"> podłogowe (PCV, CV, LVT), linoleum, kauczuk</w:t>
            </w:r>
            <w:r w:rsidRPr="00C23A8C">
              <w:rPr>
                <w:color w:val="272727"/>
                <w:sz w:val="20"/>
                <w:lang w:val="pl-PL"/>
              </w:rPr>
              <w:t>,</w:t>
            </w:r>
            <w:r>
              <w:rPr>
                <w:color w:val="272727"/>
                <w:sz w:val="20"/>
                <w:lang w:val="pl-PL"/>
              </w:rPr>
              <w:t xml:space="preserve"> podłogi wylewane poliuretanowe i epoksydowe,</w:t>
            </w:r>
            <w:r w:rsidRPr="00C23A8C">
              <w:rPr>
                <w:color w:val="272727"/>
                <w:sz w:val="20"/>
                <w:lang w:val="pl-PL"/>
              </w:rPr>
              <w:t xml:space="preserve"> kamień naturalny i sztuczny. Spełnia wymagania normy DIN 18 032 </w:t>
            </w:r>
            <w:r>
              <w:rPr>
                <w:color w:val="272727"/>
                <w:sz w:val="20"/>
                <w:lang w:val="pl-PL"/>
              </w:rPr>
              <w:t xml:space="preserve">dla podłóg sportowych </w:t>
            </w:r>
            <w:r w:rsidRPr="00C23A8C">
              <w:rPr>
                <w:color w:val="272727"/>
                <w:sz w:val="20"/>
                <w:lang w:val="pl-PL"/>
              </w:rPr>
              <w:t>.</w:t>
            </w:r>
            <w:r w:rsidR="00CF6107" w:rsidRPr="005A6FAA">
              <w:rPr>
                <w:sz w:val="20"/>
                <w:lang w:val="pl-PL"/>
              </w:rPr>
              <w:t xml:space="preserve">Stosować zgodnie z instrukcją </w:t>
            </w:r>
            <w:r>
              <w:rPr>
                <w:sz w:val="20"/>
                <w:lang w:val="pl-PL"/>
              </w:rPr>
              <w:t xml:space="preserve">dla poszczególnych podłóg </w:t>
            </w:r>
            <w:r w:rsidR="00CF6107" w:rsidRPr="005A6FAA">
              <w:rPr>
                <w:sz w:val="20"/>
                <w:lang w:val="pl-PL"/>
              </w:rPr>
              <w:t xml:space="preserve">dostępną również na </w:t>
            </w:r>
            <w:hyperlink r:id="rId6" w:history="1">
              <w:r w:rsidR="00CF6107" w:rsidRPr="005A6FAA">
                <w:rPr>
                  <w:rStyle w:val="Hipercze"/>
                  <w:sz w:val="20"/>
                  <w:lang w:val="pl-PL"/>
                </w:rPr>
                <w:t>www.dr-schutz.com</w:t>
              </w:r>
            </w:hyperlink>
            <w:r w:rsidR="00CF6107" w:rsidRPr="005A6FAA">
              <w:rPr>
                <w:sz w:val="20"/>
                <w:lang w:val="pl-PL"/>
              </w:rPr>
              <w:t xml:space="preserve">. oraz </w:t>
            </w:r>
            <w:hyperlink r:id="rId7" w:history="1">
              <w:r w:rsidR="00CF6107" w:rsidRPr="005A6FAA">
                <w:rPr>
                  <w:rStyle w:val="Hipercze"/>
                  <w:sz w:val="20"/>
                  <w:lang w:val="pl-PL"/>
                </w:rPr>
                <w:t>www.dr-schutz.eu</w:t>
              </w:r>
            </w:hyperlink>
            <w:r w:rsidR="00CF6107" w:rsidRPr="005A6FAA">
              <w:rPr>
                <w:sz w:val="20"/>
                <w:lang w:val="pl-PL"/>
              </w:rPr>
              <w:t xml:space="preserve"> </w:t>
            </w:r>
          </w:p>
        </w:tc>
      </w:tr>
      <w:tr w:rsidR="00CF6107" w:rsidRPr="005A6FAA" w:rsidTr="00E66BD4">
        <w:trPr>
          <w:trHeight w:hRule="exact" w:val="484"/>
        </w:trPr>
        <w:tc>
          <w:tcPr>
            <w:tcW w:w="493" w:type="dxa"/>
            <w:tcBorders>
              <w:right w:val="nil"/>
            </w:tcBorders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pStyle w:val="TableParagraph"/>
              <w:spacing w:before="38"/>
              <w:ind w:right="104"/>
              <w:rPr>
                <w:sz w:val="20"/>
                <w:lang w:val="pl-PL"/>
              </w:rPr>
            </w:pPr>
          </w:p>
        </w:tc>
      </w:tr>
      <w:tr w:rsidR="00CF6107" w:rsidRPr="005A6FAA" w:rsidTr="00E66BD4">
        <w:trPr>
          <w:trHeight w:hRule="exact" w:val="526"/>
        </w:trPr>
        <w:tc>
          <w:tcPr>
            <w:tcW w:w="493" w:type="dxa"/>
            <w:tcBorders>
              <w:bottom w:val="nil"/>
            </w:tcBorders>
          </w:tcPr>
          <w:p w:rsidR="00CF6107" w:rsidRPr="005A6FAA" w:rsidRDefault="00CF6107" w:rsidP="00E66BD4">
            <w:pPr>
              <w:pStyle w:val="TableParagraph"/>
              <w:spacing w:before="157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>3</w:t>
            </w:r>
            <w:r w:rsidRPr="005A6FAA">
              <w:rPr>
                <w:b/>
                <w:color w:val="FCFAF9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  <w:tcBorders>
              <w:top w:val="nil"/>
              <w:bottom w:val="nil"/>
            </w:tcBorders>
          </w:tcPr>
          <w:p w:rsidR="00CF6107" w:rsidRPr="005A6FAA" w:rsidRDefault="00CF6107" w:rsidP="00E66BD4">
            <w:pPr>
              <w:pStyle w:val="TableParagraph"/>
              <w:spacing w:before="157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ZASTOSOWANIE</w:t>
            </w:r>
          </w:p>
        </w:tc>
      </w:tr>
      <w:tr w:rsidR="00CF6107" w:rsidRPr="005A6FAA" w:rsidTr="00E66BD4">
        <w:trPr>
          <w:trHeight w:hRule="exact" w:val="37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23A8C" w:rsidP="00E66BD4">
            <w:pPr>
              <w:pStyle w:val="TableParagraph"/>
              <w:spacing w:line="243" w:lineRule="exact"/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Podłogi zabezpieczone powłokami</w:t>
            </w:r>
          </w:p>
          <w:p w:rsidR="00CF6107" w:rsidRPr="005A6FAA" w:rsidRDefault="00CF6107" w:rsidP="00E66BD4">
            <w:pPr>
              <w:pStyle w:val="TableParagraph"/>
              <w:ind w:right="202"/>
              <w:jc w:val="both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>Usunąć zabrudzenia typu piasek, kurz lub inne luźne przez odkurza</w:t>
            </w:r>
            <w:r w:rsidR="007F7D36">
              <w:rPr>
                <w:sz w:val="20"/>
                <w:lang w:val="pl-PL"/>
              </w:rPr>
              <w:t>nie lub zamiatanie. R1000 Płyn</w:t>
            </w:r>
            <w:r w:rsidRPr="005A6FAA">
              <w:rPr>
                <w:sz w:val="20"/>
                <w:lang w:val="pl-PL"/>
              </w:rPr>
              <w:t xml:space="preserve"> Codziennej Pielęgnacji rozcieńczyć w zimnej wodzie w stosunku 1:200 (50 ml na 10 litrów zimnej wody), zanurzyć mop               w roztworzy i </w:t>
            </w:r>
            <w:r>
              <w:rPr>
                <w:sz w:val="20"/>
                <w:lang w:val="pl-PL"/>
              </w:rPr>
              <w:t>odciśnię</w:t>
            </w:r>
            <w:r w:rsidRPr="005A6FAA">
              <w:rPr>
                <w:sz w:val="20"/>
                <w:lang w:val="pl-PL"/>
              </w:rPr>
              <w:t>tym mopem umyć podłogę. Produkt można stosować do maszyn szorująco-zbierających                 w rozcieńczeniu 1:400 (25 ml na 10 litrów zimnej wody).</w:t>
            </w:r>
          </w:p>
          <w:p w:rsidR="00CF6107" w:rsidRPr="005A6FAA" w:rsidRDefault="007F7D36" w:rsidP="00E66BD4">
            <w:pPr>
              <w:pStyle w:val="TableParagraph"/>
              <w:spacing w:before="39"/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Podłogi bez zabezpieczenia powłokami</w:t>
            </w:r>
          </w:p>
          <w:p w:rsidR="00CF6107" w:rsidRPr="007F7D36" w:rsidRDefault="00CF6107" w:rsidP="007F7D36">
            <w:pPr>
              <w:pStyle w:val="TableParagraph"/>
              <w:spacing w:before="4"/>
              <w:ind w:left="0"/>
              <w:rPr>
                <w:rFonts w:ascii="Times New Roman"/>
                <w:sz w:val="21"/>
                <w:lang w:val="pl-PL"/>
              </w:rPr>
            </w:pPr>
            <w:r w:rsidRPr="005A6FAA">
              <w:rPr>
                <w:sz w:val="20"/>
                <w:lang w:val="pl-PL"/>
              </w:rPr>
              <w:t xml:space="preserve">Usunąć zabrudzenia typu piasek, kurz lub inne luźne przez odkurzanie lub zamiatanie. </w:t>
            </w:r>
            <w:r w:rsidR="007F7D36">
              <w:rPr>
                <w:sz w:val="20"/>
                <w:lang w:val="pl-PL"/>
              </w:rPr>
              <w:t>R1000 Płyn</w:t>
            </w:r>
            <w:r w:rsidR="007F7D36" w:rsidRPr="005A6FAA">
              <w:rPr>
                <w:sz w:val="20"/>
                <w:lang w:val="pl-PL"/>
              </w:rPr>
              <w:t xml:space="preserve"> Codziennej Pielęgnacji </w:t>
            </w:r>
            <w:r w:rsidRPr="005A6FAA">
              <w:rPr>
                <w:sz w:val="20"/>
                <w:lang w:val="pl-PL"/>
              </w:rPr>
              <w:t>rozcieńczyć w zimnej wodzie w stosunku  1:10 (1 litr na 10 litrów wody). W przypadku nieznacznego zabrudzenia należy zmniejszyć stężenie odpowiednio do stopnia zabrudzenia. Rozprowadź roztwór czyszczący na powierzchni i wyszorować powierzchnię po krótkim czasie reakcji. W przypadku większych powierzchni należy użyć maszyny jednotarczowej z czerwonym padem. Do usuwania zabrudzeń zalecamy stosowanie odkurzaczy wodnych                 z adapterem do podłóg twardych.. Pozostawić podłogę do wyschnięcia.</w:t>
            </w:r>
            <w:r w:rsidR="007F7D36">
              <w:rPr>
                <w:sz w:val="20"/>
                <w:lang w:val="pl-PL"/>
              </w:rPr>
              <w:t xml:space="preserve"> Wypolerować podłogę maszyną jednotarczową i białym padem. </w:t>
            </w:r>
          </w:p>
        </w:tc>
      </w:tr>
      <w:tr w:rsidR="00CF6107" w:rsidRPr="005A6FAA" w:rsidTr="00E66BD4">
        <w:trPr>
          <w:trHeight w:hRule="exact" w:val="60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pStyle w:val="TableParagraph"/>
              <w:spacing w:before="8"/>
              <w:ind w:left="0"/>
              <w:rPr>
                <w:rFonts w:ascii="Times New Roman"/>
                <w:sz w:val="20"/>
                <w:lang w:val="pl-PL"/>
              </w:rPr>
            </w:pPr>
          </w:p>
          <w:p w:rsidR="00CF6107" w:rsidRPr="005A6FAA" w:rsidRDefault="00CF6107" w:rsidP="00E66BD4">
            <w:pPr>
              <w:pStyle w:val="TableParagraph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>4</w:t>
            </w:r>
            <w:r w:rsidRPr="005A6FAA">
              <w:rPr>
                <w:b/>
                <w:color w:val="EDEBE0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pStyle w:val="TableParagraph"/>
              <w:spacing w:before="8"/>
              <w:ind w:left="0"/>
              <w:rPr>
                <w:rFonts w:ascii="Times New Roman"/>
                <w:sz w:val="20"/>
                <w:lang w:val="pl-PL"/>
              </w:rPr>
            </w:pPr>
          </w:p>
          <w:p w:rsidR="00CF6107" w:rsidRPr="005A6FAA" w:rsidRDefault="00CF6107" w:rsidP="00E66BD4">
            <w:pPr>
              <w:pStyle w:val="TableParagraph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WYDAJNOŚĆ</w:t>
            </w:r>
          </w:p>
        </w:tc>
      </w:tr>
      <w:tr w:rsidR="00CF6107" w:rsidRPr="005A6FAA" w:rsidTr="00E66BD4">
        <w:trPr>
          <w:trHeight w:hRule="exact" w:val="60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CF6107" w:rsidRPr="005A6FAA" w:rsidRDefault="00CF6107" w:rsidP="00E66BD4">
            <w:pPr>
              <w:rPr>
                <w:sz w:val="20"/>
                <w:szCs w:val="20"/>
                <w:lang w:val="pl-PL"/>
              </w:rPr>
            </w:pPr>
            <w:r w:rsidRPr="005A6FAA">
              <w:rPr>
                <w:sz w:val="20"/>
                <w:szCs w:val="20"/>
                <w:lang w:val="pl-PL"/>
              </w:rPr>
              <w:t>Codzienne zabrudzenia – 1 litr produktu wystarczy na umycie minimum 1000 m</w:t>
            </w:r>
            <w:r w:rsidRPr="005A6FAA">
              <w:rPr>
                <w:sz w:val="20"/>
                <w:szCs w:val="20"/>
                <w:vertAlign w:val="superscript"/>
                <w:lang w:val="pl-PL"/>
              </w:rPr>
              <w:t xml:space="preserve">2 </w:t>
            </w:r>
            <w:r w:rsidRPr="005A6FAA">
              <w:rPr>
                <w:sz w:val="20"/>
                <w:szCs w:val="20"/>
                <w:lang w:val="pl-PL"/>
              </w:rPr>
              <w:t>podłogi</w:t>
            </w:r>
          </w:p>
          <w:p w:rsidR="00CF6107" w:rsidRPr="005A6FAA" w:rsidRDefault="00CF6107" w:rsidP="00E66BD4">
            <w:pPr>
              <w:rPr>
                <w:lang w:val="pl-PL"/>
              </w:rPr>
            </w:pPr>
            <w:r w:rsidRPr="005A6FAA">
              <w:rPr>
                <w:sz w:val="20"/>
                <w:szCs w:val="20"/>
                <w:lang w:val="pl-PL"/>
              </w:rPr>
              <w:t>Duże zabrudzenia  - 1 litr produktu wystarczy na umycie minimum 50 m</w:t>
            </w:r>
            <w:r w:rsidRPr="005A6FAA">
              <w:rPr>
                <w:sz w:val="20"/>
                <w:szCs w:val="20"/>
                <w:vertAlign w:val="superscript"/>
                <w:lang w:val="pl-PL"/>
              </w:rPr>
              <w:t xml:space="preserve">2 </w:t>
            </w:r>
            <w:r w:rsidRPr="005A6FAA">
              <w:rPr>
                <w:sz w:val="20"/>
                <w:szCs w:val="20"/>
                <w:lang w:val="pl-PL"/>
              </w:rPr>
              <w:t>podłogi</w:t>
            </w:r>
          </w:p>
          <w:p w:rsidR="00CF6107" w:rsidRPr="005A6FAA" w:rsidRDefault="00CF6107" w:rsidP="00E66BD4">
            <w:pPr>
              <w:rPr>
                <w:lang w:val="pl-PL"/>
              </w:rPr>
            </w:pPr>
          </w:p>
          <w:p w:rsidR="00CF6107" w:rsidRPr="005A6FAA" w:rsidRDefault="00CF6107" w:rsidP="00E66BD4">
            <w:pPr>
              <w:pStyle w:val="Akapitzlist"/>
              <w:rPr>
                <w:sz w:val="20"/>
                <w:szCs w:val="20"/>
                <w:lang w:val="pl-PL"/>
              </w:rPr>
            </w:pPr>
          </w:p>
        </w:tc>
      </w:tr>
      <w:tr w:rsidR="00CF6107" w:rsidRPr="005A6FAA" w:rsidTr="00E66BD4">
        <w:trPr>
          <w:trHeight w:hRule="exact" w:val="403"/>
        </w:trPr>
        <w:tc>
          <w:tcPr>
            <w:tcW w:w="493" w:type="dxa"/>
            <w:tcBorders>
              <w:top w:val="nil"/>
            </w:tcBorders>
          </w:tcPr>
          <w:p w:rsidR="00CF6107" w:rsidRPr="005A6FAA" w:rsidRDefault="00CF6107" w:rsidP="00E66BD4">
            <w:pPr>
              <w:pStyle w:val="TableParagraph"/>
              <w:spacing w:before="35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>5</w:t>
            </w:r>
            <w:r w:rsidRPr="005A6FAA">
              <w:rPr>
                <w:b/>
                <w:color w:val="EDEBE0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  <w:tcBorders>
              <w:top w:val="nil"/>
            </w:tcBorders>
          </w:tcPr>
          <w:p w:rsidR="00CF6107" w:rsidRPr="005A6FAA" w:rsidRDefault="00CF6107" w:rsidP="00E66BD4">
            <w:pPr>
              <w:pStyle w:val="TableParagraph"/>
              <w:spacing w:before="35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MAGAZYNOWANIE</w:t>
            </w:r>
          </w:p>
        </w:tc>
      </w:tr>
      <w:tr w:rsidR="00CF6107" w:rsidRPr="005A6FAA" w:rsidTr="00E66BD4">
        <w:trPr>
          <w:trHeight w:hRule="exact" w:val="606"/>
        </w:trPr>
        <w:tc>
          <w:tcPr>
            <w:tcW w:w="493" w:type="dxa"/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</w:tcPr>
          <w:p w:rsidR="00CF6107" w:rsidRPr="005A6FAA" w:rsidRDefault="00CF6107" w:rsidP="00E66BD4">
            <w:pPr>
              <w:pStyle w:val="TableParagraph"/>
              <w:spacing w:before="38"/>
              <w:ind w:right="104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>Przechowywać w chłodnym i suchym miejscu. Okres przechowywania 24 miesiące w nieotwieranym oryginalnym opakowaniu od daty produkcji. Przechowywać w zamknięciu i poza zasięgiem dzieci.</w:t>
            </w:r>
          </w:p>
        </w:tc>
      </w:tr>
      <w:tr w:rsidR="00CF6107" w:rsidRPr="005A6FAA" w:rsidTr="00E66BD4">
        <w:trPr>
          <w:trHeight w:hRule="exact" w:val="403"/>
        </w:trPr>
        <w:tc>
          <w:tcPr>
            <w:tcW w:w="493" w:type="dxa"/>
          </w:tcPr>
          <w:p w:rsidR="00CF6107" w:rsidRPr="005A6FAA" w:rsidRDefault="00CF6107" w:rsidP="00E66BD4">
            <w:pPr>
              <w:pStyle w:val="TableParagraph"/>
              <w:spacing w:before="34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FCFAF9"/>
                <w:sz w:val="24"/>
                <w:shd w:val="clear" w:color="auto" w:fill="005293"/>
                <w:lang w:val="pl-PL"/>
              </w:rPr>
              <w:t>6</w:t>
            </w:r>
            <w:r w:rsidRPr="005A6FAA">
              <w:rPr>
                <w:b/>
                <w:color w:val="FCFAF9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6" w:type="dxa"/>
          </w:tcPr>
          <w:p w:rsidR="00CF6107" w:rsidRPr="005A6FAA" w:rsidRDefault="00CF6107" w:rsidP="00E66BD4">
            <w:pPr>
              <w:pStyle w:val="TableParagraph"/>
              <w:spacing w:before="34"/>
              <w:ind w:right="104"/>
              <w:rPr>
                <w:b/>
                <w:sz w:val="24"/>
                <w:lang w:val="pl-PL"/>
              </w:rPr>
            </w:pPr>
            <w:r w:rsidRPr="005A6FAA">
              <w:rPr>
                <w:rFonts w:ascii="Trebuchet MS"/>
                <w:b/>
                <w:color w:val="005293"/>
                <w:sz w:val="24"/>
                <w:lang w:val="pl-PL"/>
              </w:rPr>
              <w:t>DANE TECHNICZNE</w:t>
            </w:r>
          </w:p>
        </w:tc>
      </w:tr>
      <w:tr w:rsidR="00CF6107" w:rsidRPr="005A6FAA" w:rsidTr="007F7D36">
        <w:trPr>
          <w:trHeight w:hRule="exact" w:val="1144"/>
        </w:trPr>
        <w:tc>
          <w:tcPr>
            <w:tcW w:w="493" w:type="dxa"/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6" w:type="dxa"/>
          </w:tcPr>
          <w:p w:rsidR="007F7D36" w:rsidRPr="007F7D36" w:rsidRDefault="007F7D36" w:rsidP="007F7D36">
            <w:pPr>
              <w:pStyle w:val="TableParagraph"/>
              <w:spacing w:before="39"/>
              <w:ind w:right="104"/>
              <w:rPr>
                <w:sz w:val="20"/>
                <w:lang w:val="pl-PL"/>
              </w:rPr>
            </w:pPr>
            <w:r w:rsidRPr="007F7D36">
              <w:rPr>
                <w:sz w:val="20"/>
                <w:lang w:val="pl-PL"/>
              </w:rPr>
              <w:t xml:space="preserve">Wartość </w:t>
            </w:r>
            <w:proofErr w:type="spellStart"/>
            <w:r w:rsidRPr="007F7D36">
              <w:rPr>
                <w:sz w:val="20"/>
                <w:lang w:val="pl-PL"/>
              </w:rPr>
              <w:t>pH</w:t>
            </w:r>
            <w:proofErr w:type="spellEnd"/>
            <w:r w:rsidRPr="007F7D36">
              <w:rPr>
                <w:sz w:val="20"/>
                <w:lang w:val="pl-PL"/>
              </w:rPr>
              <w:t>: ok. 9,5 (koncentrat)</w:t>
            </w:r>
            <w:r>
              <w:rPr>
                <w:sz w:val="20"/>
                <w:lang w:val="pl-PL"/>
              </w:rPr>
              <w:t xml:space="preserve">. </w:t>
            </w:r>
            <w:r w:rsidRPr="007F7D36">
              <w:rPr>
                <w:sz w:val="20"/>
                <w:lang w:val="pl-PL"/>
              </w:rPr>
              <w:t>Składniki: poniżej 5% anionowych środków powierzchniowo czynnych, mydło, niejonowe środki powierzchniowo czynne. Zawiera zapachy, GERANIOL, LIMONENE, rozpuszczalniki, składniki pielęgnacyjne.</w:t>
            </w:r>
          </w:p>
          <w:p w:rsidR="00CF6107" w:rsidRPr="005A6FAA" w:rsidRDefault="007F7D36" w:rsidP="007F7D36">
            <w:pPr>
              <w:pStyle w:val="TableParagraph"/>
              <w:ind w:right="104"/>
              <w:rPr>
                <w:sz w:val="20"/>
                <w:lang w:val="pl-PL"/>
              </w:rPr>
            </w:pPr>
            <w:proofErr w:type="spellStart"/>
            <w:r w:rsidRPr="007F7D36">
              <w:rPr>
                <w:sz w:val="20"/>
                <w:lang w:val="pl-PL"/>
              </w:rPr>
              <w:t>Giscode</w:t>
            </w:r>
            <w:proofErr w:type="spellEnd"/>
            <w:r w:rsidRPr="007F7D36">
              <w:rPr>
                <w:sz w:val="20"/>
                <w:lang w:val="pl-PL"/>
              </w:rPr>
              <w:t>: GU 50 (kod produktu do czyszczenia i pielęgnacji)</w:t>
            </w:r>
          </w:p>
        </w:tc>
      </w:tr>
    </w:tbl>
    <w:p w:rsidR="00CF6107" w:rsidRPr="005A6FAA" w:rsidRDefault="00CF6107" w:rsidP="00CF6107">
      <w:pPr>
        <w:rPr>
          <w:sz w:val="20"/>
          <w:lang w:val="pl-PL"/>
        </w:rPr>
        <w:sectPr w:rsidR="00CF6107" w:rsidRPr="005A6FAA" w:rsidSect="00CF6107">
          <w:headerReference w:type="default" r:id="rId8"/>
          <w:footerReference w:type="default" r:id="rId9"/>
          <w:pgSz w:w="11900" w:h="16850"/>
          <w:pgMar w:top="3760" w:right="0" w:bottom="940" w:left="0" w:header="0" w:footer="744" w:gutter="0"/>
          <w:pgNumType w:start="1"/>
          <w:cols w:space="708"/>
        </w:sectPr>
      </w:pPr>
    </w:p>
    <w:p w:rsidR="00CF6107" w:rsidRPr="005A6FAA" w:rsidRDefault="00CF6107" w:rsidP="00CF6107">
      <w:pPr>
        <w:pStyle w:val="Tekstpodstawowy"/>
        <w:spacing w:before="3"/>
        <w:rPr>
          <w:rFonts w:ascii="Times New Roman"/>
          <w:sz w:val="29"/>
          <w:lang w:val="pl-PL"/>
        </w:rPr>
      </w:pPr>
    </w:p>
    <w:p w:rsidR="00CF6107" w:rsidRPr="005A6FAA" w:rsidRDefault="00CF6107" w:rsidP="00CF6107">
      <w:pPr>
        <w:spacing w:before="60" w:line="243" w:lineRule="exact"/>
        <w:ind w:left="1596" w:right="1025"/>
        <w:rPr>
          <w:sz w:val="20"/>
          <w:lang w:val="pl-PL"/>
        </w:rPr>
      </w:pPr>
      <w:r w:rsidRPr="005A6FAA">
        <w:rPr>
          <w:color w:val="272727"/>
          <w:sz w:val="20"/>
          <w:lang w:val="pl-PL"/>
        </w:rPr>
        <w:t>ADR/RID: produkt bezpieczny pod względem przepisów transportowych.</w:t>
      </w:r>
    </w:p>
    <w:p w:rsidR="00CF6107" w:rsidRPr="005A6FAA" w:rsidRDefault="00CF6107" w:rsidP="00CF6107">
      <w:pPr>
        <w:ind w:left="1596" w:right="1025"/>
        <w:rPr>
          <w:color w:val="272727"/>
          <w:sz w:val="20"/>
          <w:lang w:val="pl-PL"/>
        </w:rPr>
      </w:pPr>
      <w:r w:rsidRPr="005A6FAA">
        <w:rPr>
          <w:color w:val="272727"/>
          <w:sz w:val="20"/>
          <w:lang w:val="pl-PL"/>
        </w:rPr>
        <w:t xml:space="preserve">CLP: GHS07 </w:t>
      </w:r>
      <w:r w:rsidRPr="005A6FAA">
        <w:rPr>
          <w:b/>
          <w:color w:val="272727"/>
          <w:sz w:val="20"/>
          <w:lang w:val="pl-PL"/>
        </w:rPr>
        <w:t xml:space="preserve">Uwaga. </w:t>
      </w:r>
      <w:r w:rsidRPr="005A6FAA">
        <w:rPr>
          <w:color w:val="272727"/>
          <w:sz w:val="20"/>
          <w:lang w:val="pl-PL"/>
        </w:rPr>
        <w:t>H319 Działa drażniąco na oczy. P101 Jeśli konieczna jest pomoc medyczna, należy mieć pod ręką pojemnik z produktem lub etykietę.</w:t>
      </w:r>
      <w:r w:rsidRPr="005A6FAA">
        <w:rPr>
          <w:b/>
          <w:color w:val="272727"/>
          <w:sz w:val="20"/>
          <w:lang w:val="pl-PL"/>
        </w:rPr>
        <w:t xml:space="preserve"> </w:t>
      </w:r>
      <w:r w:rsidRPr="005A6FAA">
        <w:rPr>
          <w:color w:val="272727"/>
          <w:sz w:val="20"/>
          <w:lang w:val="pl-PL"/>
        </w:rPr>
        <w:t xml:space="preserve">P102 Chronić przed dziećmi. P280 Stosować ochronę oczu / ochronę twarzy. P305 + P351 + P338 W OCZAMI: Ostrożnie płukać wodą przez kilka minut. Usunąć soczewki kontaktowe, jeśli to możliwe. Kontynuować płukanie. P337 + P313 Jeśli podrażnienie oka utrzymuje się: zasięgnąć porady lekarza. P501 Usuwanie pozostałej zawartości </w:t>
      </w:r>
    </w:p>
    <w:p w:rsidR="00CF6107" w:rsidRPr="005A6FAA" w:rsidRDefault="00CF6107" w:rsidP="00CF6107">
      <w:pPr>
        <w:ind w:left="1596" w:right="1025"/>
        <w:rPr>
          <w:sz w:val="20"/>
          <w:lang w:val="pl-PL"/>
        </w:rPr>
      </w:pPr>
      <w:r w:rsidRPr="005A6FAA">
        <w:rPr>
          <w:color w:val="272727"/>
          <w:sz w:val="20"/>
          <w:lang w:val="pl-PL"/>
        </w:rPr>
        <w:t>Pojemnik opróżnić zgodnie z lokalnymi przepisami. Nawet w przypadku stosowania produktów o niskiej emisyjności należy stosować zwykłe środki ostrożności. Pozostałe opróżnione pojemniki można utylizować wraz z odpadami domowymi lub składowiskiem surowców wtórnych.</w:t>
      </w:r>
    </w:p>
    <w:p w:rsidR="00CF6107" w:rsidRPr="005A6FAA" w:rsidRDefault="00CF6107" w:rsidP="00CF6107">
      <w:pPr>
        <w:pStyle w:val="Tekstpodstawowy"/>
        <w:spacing w:before="6"/>
        <w:rPr>
          <w:sz w:val="16"/>
          <w:lang w:val="pl-PL"/>
        </w:rPr>
      </w:pPr>
    </w:p>
    <w:tbl>
      <w:tblPr>
        <w:tblStyle w:val="TableNormal"/>
        <w:tblW w:w="0" w:type="auto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3"/>
        <w:gridCol w:w="9693"/>
      </w:tblGrid>
      <w:tr w:rsidR="00CF6107" w:rsidRPr="005A6FAA" w:rsidTr="00E66BD4">
        <w:trPr>
          <w:trHeight w:hRule="exact" w:val="320"/>
        </w:trPr>
        <w:tc>
          <w:tcPr>
            <w:tcW w:w="493" w:type="dxa"/>
          </w:tcPr>
          <w:p w:rsidR="00CF6107" w:rsidRPr="005A6FAA" w:rsidRDefault="00CF6107" w:rsidP="00E66BD4">
            <w:pPr>
              <w:pStyle w:val="TableParagraph"/>
              <w:spacing w:line="244" w:lineRule="exact"/>
              <w:ind w:left="29" w:right="-1"/>
              <w:jc w:val="center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5A6FAA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5A6FAA">
              <w:rPr>
                <w:b/>
                <w:color w:val="EDEBE0"/>
                <w:sz w:val="24"/>
                <w:shd w:val="clear" w:color="auto" w:fill="005293"/>
                <w:lang w:val="pl-PL"/>
              </w:rPr>
              <w:t>7</w:t>
            </w:r>
            <w:r w:rsidRPr="005A6FAA">
              <w:rPr>
                <w:b/>
                <w:color w:val="EDEBE0"/>
                <w:spacing w:val="8"/>
                <w:sz w:val="24"/>
                <w:shd w:val="clear" w:color="auto" w:fill="005293"/>
                <w:lang w:val="pl-PL"/>
              </w:rPr>
              <w:t xml:space="preserve"> </w:t>
            </w:r>
          </w:p>
        </w:tc>
        <w:tc>
          <w:tcPr>
            <w:tcW w:w="9693" w:type="dxa"/>
          </w:tcPr>
          <w:p w:rsidR="00CF6107" w:rsidRPr="005A6FAA" w:rsidRDefault="00CF6107" w:rsidP="00E66BD4">
            <w:pPr>
              <w:pStyle w:val="TableParagraph"/>
              <w:spacing w:line="244" w:lineRule="exact"/>
              <w:rPr>
                <w:b/>
                <w:sz w:val="24"/>
                <w:lang w:val="pl-PL"/>
              </w:rPr>
            </w:pPr>
            <w:r w:rsidRPr="005A6FAA">
              <w:rPr>
                <w:b/>
                <w:color w:val="005293"/>
                <w:sz w:val="24"/>
                <w:lang w:val="pl-PL"/>
              </w:rPr>
              <w:t>INFORMACJE DODATKOWE</w:t>
            </w:r>
          </w:p>
        </w:tc>
      </w:tr>
      <w:tr w:rsidR="00CF6107" w:rsidRPr="005A6FAA" w:rsidTr="00E66BD4">
        <w:trPr>
          <w:trHeight w:hRule="exact" w:val="484"/>
        </w:trPr>
        <w:tc>
          <w:tcPr>
            <w:tcW w:w="493" w:type="dxa"/>
          </w:tcPr>
          <w:p w:rsidR="00CF6107" w:rsidRPr="005A6FAA" w:rsidRDefault="00CF6107" w:rsidP="00E66BD4">
            <w:pPr>
              <w:rPr>
                <w:lang w:val="pl-PL"/>
              </w:rPr>
            </w:pPr>
          </w:p>
        </w:tc>
        <w:tc>
          <w:tcPr>
            <w:tcW w:w="9693" w:type="dxa"/>
          </w:tcPr>
          <w:p w:rsidR="00CF6107" w:rsidRPr="005A6FAA" w:rsidRDefault="00CF6107" w:rsidP="00E66BD4">
            <w:pPr>
              <w:pStyle w:val="TableParagraph"/>
              <w:spacing w:before="39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 xml:space="preserve">Prosimy stosować się do naszych instrukcji </w:t>
            </w:r>
            <w:r w:rsidR="007F7D36">
              <w:rPr>
                <w:sz w:val="20"/>
                <w:lang w:val="pl-PL"/>
              </w:rPr>
              <w:t>dotyczących pielęgnacji podłóg i</w:t>
            </w:r>
            <w:r w:rsidRPr="005A6FAA">
              <w:rPr>
                <w:sz w:val="20"/>
                <w:lang w:val="pl-PL"/>
              </w:rPr>
              <w:t xml:space="preserve"> zastosowania produktów  na stronie www.dr-schutz.com.</w:t>
            </w:r>
          </w:p>
        </w:tc>
      </w:tr>
      <w:tr w:rsidR="00CF6107" w:rsidTr="00E66BD4">
        <w:trPr>
          <w:trHeight w:hRule="exact" w:val="524"/>
        </w:trPr>
        <w:tc>
          <w:tcPr>
            <w:tcW w:w="493" w:type="dxa"/>
          </w:tcPr>
          <w:p w:rsidR="00CF6107" w:rsidRDefault="00CF6107" w:rsidP="00E66BD4">
            <w:pPr>
              <w:pStyle w:val="TableParagraph"/>
              <w:spacing w:before="155"/>
              <w:ind w:left="29" w:right="-1"/>
              <w:jc w:val="center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8</w:t>
            </w:r>
            <w:r>
              <w:rPr>
                <w:b/>
                <w:color w:val="EDEBE0"/>
                <w:spacing w:val="8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3" w:type="dxa"/>
          </w:tcPr>
          <w:p w:rsidR="00CF6107" w:rsidRDefault="00CF6107" w:rsidP="00E66BD4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QUERVERWEIS</w:t>
            </w:r>
          </w:p>
        </w:tc>
      </w:tr>
      <w:tr w:rsidR="00CF6107" w:rsidTr="00E66BD4">
        <w:trPr>
          <w:trHeight w:hRule="exact" w:val="1405"/>
        </w:trPr>
        <w:tc>
          <w:tcPr>
            <w:tcW w:w="493" w:type="dxa"/>
          </w:tcPr>
          <w:p w:rsidR="00CF6107" w:rsidRDefault="00CF6107" w:rsidP="00E66BD4"/>
        </w:tc>
        <w:tc>
          <w:tcPr>
            <w:tcW w:w="9693" w:type="dxa"/>
          </w:tcPr>
          <w:p w:rsidR="00CF6107" w:rsidRPr="005A6FAA" w:rsidRDefault="00CF6107" w:rsidP="00E66BD4">
            <w:pPr>
              <w:pStyle w:val="TableParagraph"/>
              <w:spacing w:before="40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 xml:space="preserve">Niżej podane dokumenty są integralne z tą Kartą Techniczną </w:t>
            </w:r>
          </w:p>
          <w:p w:rsidR="00CF6107" w:rsidRPr="005A6FAA" w:rsidRDefault="00CF6107" w:rsidP="00E66BD4">
            <w:pPr>
              <w:pStyle w:val="TableParagraph"/>
              <w:spacing w:before="40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>- Ogólne informacje na temat stosowania produktów firmy Dr. Schutz</w:t>
            </w:r>
          </w:p>
          <w:p w:rsidR="00CF6107" w:rsidRPr="005A6FAA" w:rsidRDefault="00CF6107" w:rsidP="00E66BD4">
            <w:pPr>
              <w:pStyle w:val="TableParagraph"/>
              <w:spacing w:before="40"/>
              <w:rPr>
                <w:sz w:val="20"/>
                <w:lang w:val="pl-PL"/>
              </w:rPr>
            </w:pPr>
            <w:r w:rsidRPr="005A6FAA">
              <w:rPr>
                <w:sz w:val="20"/>
                <w:lang w:val="pl-PL"/>
              </w:rPr>
              <w:t>- Karta Charakterystyki dostępna na żądanie.</w:t>
            </w:r>
          </w:p>
          <w:p w:rsidR="00CF6107" w:rsidRDefault="00CF6107" w:rsidP="00E66BD4">
            <w:pPr>
              <w:pStyle w:val="TableParagraph"/>
              <w:spacing w:before="1"/>
              <w:rPr>
                <w:sz w:val="20"/>
              </w:rPr>
            </w:pPr>
            <w:r w:rsidRPr="005A6FAA">
              <w:rPr>
                <w:sz w:val="20"/>
                <w:lang w:val="pl-PL"/>
              </w:rPr>
              <w:t>Wymienione dokumenty, a także niniejsza Karta Techniczna w najnowszej formie, są dostępne na stronie  www.dr-schutz.com lub na żądanie pod poniższym adresem.</w:t>
            </w:r>
          </w:p>
        </w:tc>
      </w:tr>
    </w:tbl>
    <w:p w:rsidR="00CF6107" w:rsidRDefault="00CF6107" w:rsidP="00CF6107">
      <w:pPr>
        <w:pStyle w:val="Tekstpodstawowy"/>
        <w:rPr>
          <w:sz w:val="20"/>
        </w:rPr>
      </w:pPr>
    </w:p>
    <w:p w:rsidR="00CF6107" w:rsidRDefault="00CF6107" w:rsidP="00CF6107">
      <w:pPr>
        <w:pStyle w:val="Tekstpodstawowy"/>
        <w:rPr>
          <w:sz w:val="20"/>
        </w:rPr>
      </w:pPr>
    </w:p>
    <w:p w:rsidR="00CF6107" w:rsidRDefault="00CF6107" w:rsidP="00CF6107">
      <w:pPr>
        <w:pStyle w:val="Tekstpodstawowy"/>
        <w:spacing w:before="8"/>
        <w:rPr>
          <w:sz w:val="29"/>
        </w:rPr>
      </w:pPr>
    </w:p>
    <w:p w:rsidR="00CF6107" w:rsidRDefault="00CF6107" w:rsidP="00CF6107">
      <w:pPr>
        <w:spacing w:before="52"/>
        <w:ind w:left="1140" w:right="1025"/>
        <w:rPr>
          <w:b/>
          <w:sz w:val="24"/>
        </w:rPr>
      </w:pPr>
      <w:r>
        <w:rPr>
          <w:b/>
          <w:color w:val="667075"/>
          <w:sz w:val="24"/>
        </w:rPr>
        <w:t>Dr. Schutz  -  We Care About Floors</w:t>
      </w:r>
    </w:p>
    <w:p w:rsidR="00CF6107" w:rsidRDefault="00CF6107" w:rsidP="00CF6107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47"/>
        <w:gridCol w:w="2739"/>
      </w:tblGrid>
      <w:tr w:rsidR="00CF6107" w:rsidTr="00E66BD4">
        <w:trPr>
          <w:trHeight w:hRule="exact" w:val="2597"/>
        </w:trPr>
        <w:tc>
          <w:tcPr>
            <w:tcW w:w="2747" w:type="dxa"/>
          </w:tcPr>
          <w:p w:rsidR="00CF6107" w:rsidRDefault="00CF6107" w:rsidP="00E66BD4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CC-Dr. Schutz GmbH</w:t>
            </w:r>
          </w:p>
          <w:p w:rsidR="00CF6107" w:rsidRDefault="00CF6107" w:rsidP="00E66BD4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proofErr w:type="spellStart"/>
            <w:r>
              <w:rPr>
                <w:color w:val="585858"/>
                <w:sz w:val="18"/>
              </w:rPr>
              <w:t>Holbeinstraße</w:t>
            </w:r>
            <w:proofErr w:type="spellEnd"/>
            <w:r>
              <w:rPr>
                <w:color w:val="585858"/>
                <w:sz w:val="18"/>
              </w:rPr>
              <w:t xml:space="preserve"> 17</w:t>
            </w:r>
          </w:p>
          <w:p w:rsidR="00CF6107" w:rsidRDefault="00CF6107" w:rsidP="00E66BD4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53175 Bonn</w:t>
            </w:r>
          </w:p>
          <w:p w:rsidR="00CF6107" w:rsidRDefault="00CF6107" w:rsidP="00E66BD4">
            <w:pPr>
              <w:pStyle w:val="TableParagraph"/>
              <w:spacing w:before="1" w:line="219" w:lineRule="exact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Tel.: + 49 (0) 228 / 95 35 2-0</w:t>
            </w:r>
          </w:p>
          <w:p w:rsidR="00CF6107" w:rsidRDefault="00CF6107" w:rsidP="00E66BD4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Fax: + 49 (0) 228 / 95 35 2-29</w:t>
            </w:r>
          </w:p>
          <w:p w:rsidR="00CF6107" w:rsidRDefault="00CF6107" w:rsidP="00E66BD4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E-Mail: </w:t>
            </w:r>
            <w:hyperlink r:id="rId10">
              <w:r>
                <w:rPr>
                  <w:color w:val="585858"/>
                  <w:sz w:val="18"/>
                </w:rPr>
                <w:t>zentrale@dr-schutz.com</w:t>
              </w:r>
            </w:hyperlink>
          </w:p>
        </w:tc>
        <w:tc>
          <w:tcPr>
            <w:tcW w:w="2739" w:type="dxa"/>
          </w:tcPr>
          <w:p w:rsidR="00CF6107" w:rsidRPr="00B57A1B" w:rsidRDefault="00CF6107" w:rsidP="00E66BD4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  <w:lang w:val="pl-PL"/>
              </w:rPr>
            </w:pPr>
            <w:r w:rsidRPr="00B57A1B">
              <w:rPr>
                <w:color w:val="585858"/>
                <w:sz w:val="18"/>
                <w:lang w:val="pl-PL"/>
              </w:rPr>
              <w:t>Dr. Schutz Polska sp. z o. o.</w:t>
            </w:r>
          </w:p>
          <w:p w:rsidR="00CF6107" w:rsidRPr="00B57A1B" w:rsidRDefault="00B57A1B" w:rsidP="00E66BD4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  <w:lang w:val="pl-PL"/>
              </w:rPr>
            </w:pPr>
            <w:r w:rsidRPr="00B57A1B">
              <w:rPr>
                <w:color w:val="585858"/>
                <w:sz w:val="18"/>
                <w:lang w:val="pl-PL"/>
              </w:rPr>
              <w:t>ul. Dekoracyjna 3</w:t>
            </w:r>
          </w:p>
          <w:p w:rsidR="00CF6107" w:rsidRPr="00B57A1B" w:rsidRDefault="00B57A1B" w:rsidP="00E66BD4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  <w:lang w:val="pl-PL"/>
              </w:rPr>
            </w:pPr>
            <w:r w:rsidRPr="00B57A1B">
              <w:rPr>
                <w:color w:val="585858"/>
                <w:sz w:val="18"/>
                <w:lang w:val="pl-PL"/>
              </w:rPr>
              <w:t>65-722 Zielona Góra</w:t>
            </w:r>
          </w:p>
          <w:p w:rsidR="00CF6107" w:rsidRPr="00B57A1B" w:rsidRDefault="00CF6107" w:rsidP="00E66BD4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  <w:lang w:val="pl-PL"/>
              </w:rPr>
            </w:pPr>
            <w:r w:rsidRPr="00B57A1B">
              <w:rPr>
                <w:color w:val="585858"/>
                <w:sz w:val="18"/>
                <w:lang w:val="pl-PL"/>
              </w:rPr>
              <w:t>tel. +48 535 500 483</w:t>
            </w:r>
          </w:p>
          <w:p w:rsidR="00CF6107" w:rsidRDefault="00CF6107" w:rsidP="00E66BD4">
            <w:pPr>
              <w:pStyle w:val="TableParagraph"/>
              <w:spacing w:before="4" w:line="220" w:lineRule="exact"/>
              <w:ind w:left="195"/>
              <w:rPr>
                <w:sz w:val="18"/>
              </w:rPr>
            </w:pPr>
            <w:r w:rsidRPr="00B57A1B">
              <w:rPr>
                <w:color w:val="585858"/>
                <w:sz w:val="18"/>
                <w:lang w:val="pl-PL"/>
              </w:rPr>
              <w:t>e-mail: andrzej.zabiega@dr-schutz.eu</w:t>
            </w:r>
          </w:p>
        </w:tc>
      </w:tr>
    </w:tbl>
    <w:p w:rsidR="00CF6107" w:rsidRDefault="00CF6107" w:rsidP="00CF6107">
      <w:pPr>
        <w:pStyle w:val="Tekstpodstawowy"/>
        <w:rPr>
          <w:b/>
          <w:sz w:val="13"/>
        </w:rPr>
      </w:pPr>
    </w:p>
    <w:p w:rsidR="00CF6107" w:rsidRPr="005A6FAA" w:rsidRDefault="00CF6107" w:rsidP="00CF6107">
      <w:pPr>
        <w:pStyle w:val="Tekstpodstawowy"/>
        <w:spacing w:line="254" w:lineRule="auto"/>
        <w:ind w:left="320" w:right="311"/>
        <w:jc w:val="both"/>
        <w:rPr>
          <w:lang w:val="pl-PL"/>
        </w:rPr>
      </w:pPr>
      <w:r w:rsidRPr="005A6FAA">
        <w:rPr>
          <w:color w:val="667075"/>
          <w:w w:val="95"/>
          <w:lang w:val="pl-PL"/>
        </w:rPr>
        <w:t>Podane wyżej wymienione dane techniczne są zgodne z naszą najlepszą wiedzą i najnowszymi technologiami. Dlatego też, produkt nie spowoduje uszkodzenia podczas używania postępując zgodnie z podanymi instrukcjami stosowania. Stosowanie naszych produktów odbywa się jednak poza naszą kontrolą, i stosujesz je na  własną odpowiedzialność i nie zwalnia cię to od testowania produktów dostarczonych przez nas do zamierzonych procesów i celów. Nasze porady są zatem niewiążące i nie można ich dochodzić przeciwko nam - nawet w odniesieniu do jakichkolwiek praw własności osób trzecich. Należy przestrzegać odpowiednich zaleceń, wytycznych i norm oraz uznanych zasad technologii. Wraz z wydaniem tej informacji o produkcie poprzednie wersje tracą ważność.</w:t>
      </w:r>
    </w:p>
    <w:p w:rsidR="00CF6107" w:rsidRDefault="00CF6107" w:rsidP="00CF6107">
      <w:pPr>
        <w:pStyle w:val="Tekstpodstawowy"/>
        <w:spacing w:before="64"/>
        <w:ind w:left="1140" w:right="851"/>
        <w:jc w:val="both"/>
      </w:pPr>
    </w:p>
    <w:p w:rsidR="00B50873" w:rsidRDefault="00B50873"/>
    <w:sectPr w:rsidR="00B50873" w:rsidSect="00C9223C">
      <w:pgSz w:w="11900" w:h="16850"/>
      <w:pgMar w:top="3760" w:right="0" w:bottom="940" w:left="0" w:header="0" w:footer="7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78" w:rsidRDefault="00D76A78" w:rsidP="00CF6107">
      <w:r>
        <w:separator/>
      </w:r>
    </w:p>
  </w:endnote>
  <w:endnote w:type="continuationSeparator" w:id="0">
    <w:p w:rsidR="00D76A78" w:rsidRDefault="00D76A78" w:rsidP="00CF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3C" w:rsidRDefault="00987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10145394</wp:posOffset>
          </wp:positionV>
          <wp:extent cx="4578350" cy="97409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8350" cy="9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7E9" w:rsidRPr="00A77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8.2pt;margin-top:793.85pt;width:54.1pt;height:12pt;z-index:-251648000;mso-position-horizontal-relative:page;mso-position-vertical-relative:page" filled="f" stroked="f">
          <v:textbox inset="0,0,0,0">
            <w:txbxContent>
              <w:p w:rsidR="00C9223C" w:rsidRDefault="00987191">
                <w:pPr>
                  <w:spacing w:line="223" w:lineRule="exact"/>
                  <w:ind w:left="20" w:right="-2"/>
                  <w:rPr>
                    <w:sz w:val="20"/>
                  </w:rPr>
                </w:pPr>
                <w:r>
                  <w:rPr>
                    <w:color w:val="667075"/>
                    <w:sz w:val="20"/>
                  </w:rPr>
                  <w:t xml:space="preserve">Strona </w:t>
                </w:r>
                <w:r w:rsidR="00A777E9">
                  <w:fldChar w:fldCharType="begin"/>
                </w:r>
                <w:r>
                  <w:rPr>
                    <w:color w:val="667075"/>
                    <w:sz w:val="20"/>
                  </w:rPr>
                  <w:instrText xml:space="preserve"> PAGE </w:instrText>
                </w:r>
                <w:r w:rsidR="00A777E9">
                  <w:fldChar w:fldCharType="separate"/>
                </w:r>
                <w:r w:rsidR="00B57A1B">
                  <w:rPr>
                    <w:noProof/>
                    <w:color w:val="667075"/>
                    <w:sz w:val="20"/>
                  </w:rPr>
                  <w:t>2</w:t>
                </w:r>
                <w:r w:rsidR="00A777E9">
                  <w:fldChar w:fldCharType="end"/>
                </w:r>
                <w:r>
                  <w:rPr>
                    <w:color w:val="667075"/>
                    <w:sz w:val="2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78" w:rsidRDefault="00D76A78" w:rsidP="00CF6107">
      <w:r>
        <w:separator/>
      </w:r>
    </w:p>
  </w:footnote>
  <w:footnote w:type="continuationSeparator" w:id="0">
    <w:p w:rsidR="00D76A78" w:rsidRDefault="00D76A78" w:rsidP="00CF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3C" w:rsidRDefault="00A777E9">
    <w:pPr>
      <w:pStyle w:val="Tekstpodstawowy"/>
      <w:spacing w:line="14" w:lineRule="auto"/>
      <w:rPr>
        <w:sz w:val="20"/>
      </w:rPr>
    </w:pPr>
    <w:r w:rsidRPr="00A77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.7pt;margin-top:142.65pt;width:340.8pt;height:22.05pt;z-index:-251649024;mso-position-horizontal-relative:page;mso-position-vertical-relative:page" filled="f" stroked="f">
          <v:textbox inset="0,0,0,0">
            <w:txbxContent>
              <w:p w:rsidR="00C9223C" w:rsidRPr="005A6FAA" w:rsidRDefault="00001BB3">
                <w:pPr>
                  <w:spacing w:line="428" w:lineRule="exact"/>
                  <w:ind w:left="20"/>
                  <w:rPr>
                    <w:b/>
                    <w:sz w:val="40"/>
                    <w:lang w:val="pl-PL"/>
                  </w:rPr>
                </w:pPr>
                <w:r>
                  <w:rPr>
                    <w:b/>
                    <w:color w:val="005293"/>
                    <w:sz w:val="40"/>
                    <w:lang w:val="pl-PL"/>
                  </w:rPr>
                  <w:t>R1000 Płyn do Codziennej Pielęgnacji</w:t>
                </w:r>
              </w:p>
            </w:txbxContent>
          </v:textbox>
          <w10:wrap anchorx="page" anchory="page"/>
        </v:shape>
      </w:pict>
    </w:r>
    <w:r w:rsidRPr="00A777E9">
      <w:rPr>
        <w:noProof/>
        <w:sz w:val="20"/>
      </w:rPr>
      <w:pict>
        <v:shape id="_x0000_s1032" type="#_x0000_t202" style="position:absolute;margin-left:330pt;margin-top:41.3pt;width:100.1pt;height:149.1pt;z-index:251670528;mso-width-relative:margin;mso-height-relative:margin" stroked="f">
          <v:textbox style="mso-next-textbox:#_x0000_s1032">
            <w:txbxContent>
              <w:p w:rsidR="00CF6107" w:rsidRPr="00CF6107" w:rsidRDefault="00CF6107" w:rsidP="00CF6107">
                <w:r w:rsidRPr="00CF6107"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198800" cy="1785581"/>
                      <wp:effectExtent l="0" t="0" r="0" b="0"/>
                      <wp:docPr id="12" name="Obraz 1" descr="C:\Users\Andrzej\Documents\dokumentyDr\grafika\foty produktów\DrSchutz_Booklet_Fu ƒbodenreiniger_R1000_5l_Mockup_D Kopi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rzej\Documents\dokumentyDr\grafika\foty produktów\DrSchutz_Booklet_Fu ƒbodenreiniger_R1000_5l_Mockup_D Kopi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00" cy="17855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F6107">
      <w:rPr>
        <w:sz w:val="20"/>
      </w:rPr>
      <w:t xml:space="preserve">                                                                                         </w:t>
    </w:r>
    <w:r w:rsidRPr="00A777E9">
      <w:pict>
        <v:group id="_x0000_s1025" style="position:absolute;margin-left:0;margin-top:0;width:169.8pt;height:56.35pt;z-index:-251652096;mso-position-horizontal-relative:page;mso-position-vertical-relative:page" coordsize="3396,1127">
          <v:rect id="_x0000_s1026" style="position:absolute;width:3396;height:1127" fillcolor="#176ec0" stroked="f"/>
          <v:shape id="_x0000_s1027" style="position:absolute;left:732;top:425;width:1926;height:259" coordorigin="732,425" coordsize="1926,259" o:spt="100" adj="0,,0" path="m2622,467r-15,3l2595,477r-8,12l2584,504r3,14l2595,529r12,8l2622,540r14,-3l2643,532r-21,l2610,530r-9,-6l2596,514r-3,-10l2596,492r5,-9l2610,477r12,-2l2643,475r-7,-5l2622,467xm2643,475r-6,l2649,487r,32l2637,532r6,l2647,529r8,-11l2658,504r-3,-15l2647,477r-4,-2xm2631,485r-24,l2607,522r9,l2616,508r19,l2634,505r-5,-1l2634,504r1,-2l2616,502r,-11l2637,491r-2,-3l2634,487r-3,-2xm2635,508r-10,l2626,510r,3l2628,517r1,3l2629,522r9,l2638,520r-1,-1l2637,513r-2,-5xm2637,491r-11,l2628,493r,8l2625,502r10,l2637,499r,-8xm2057,473r-80,l1977,607r8,37l2007,667r35,11l2087,681r40,-2l2162,668r25,-22l2190,631r-103,l2073,629r-9,-6l2058,612r-1,-14l2057,473xm2196,473r-79,l2117,598r-2,14l2109,623r-9,6l2087,631r103,l2196,607r,-134xm848,435r-116,l732,675r137,l915,667r33,-24l961,617r-149,l812,504r157,l966,491,956,471,941,455r-16,-9l904,440r-25,-4l848,435xm969,504r-129,l866,506r16,9l891,531r2,26l892,578r-7,20l870,612r-27,5l961,617r7,-13l974,549r-2,-32l969,504xm1293,623r,52l1319,678r26,3l1369,682r23,1l1436,680r31,-12l1485,645r3,-17l1374,628r-30,-1l1321,626r-17,-1l1293,623xm1388,429r-43,3l1313,443r-22,23l1284,505r5,42l1304,570r23,9l1356,581r44,l1409,585r,20l1405,618r-9,7l1385,628r-11,l1488,628r3,-23l1487,571r-15,-20l1444,542r-46,-2l1383,540r-18,-3l1365,519r4,-13l1378,499r14,-4l1409,494r75,l1484,437r-18,-3l1443,432r-28,-2l1388,429xm1484,494r-75,l1426,495r16,1l1470,499r14,2l1484,494xm1631,469r-54,5l1541,492r-20,33l1515,575r6,48l1540,657r31,19l1618,683r22,-1l1662,678r21,-5l1702,666r,-41l1646,625r-19,-1l1611,618r-12,-13l1595,582r5,-23l1612,546r17,-6l1649,538r53,l1702,482r-15,-5l1669,473r-19,-3l1631,469xm1702,617r-15,4l1673,623r-13,2l1646,625r56,l1702,617xm1702,538r-53,l1664,539r14,2l1691,543r11,3l1702,538xm1809,425r-80,l1729,675r80,l1809,564r2,-13l1817,541r11,-6l1842,532r106,l1948,523r-2,-13l1809,510r,-85xm1948,532r-88,l1869,543r,132l1948,675r,-143xm1881,469r-24,2l1836,479r-17,13l1809,510r137,l1944,499r-12,-17l1910,472r-29,-3xm2303,432r-42,l2223,484r,152l2227,658r11,14l2258,680r33,3l2311,682r19,-2l2346,678r13,-3l2360,634r-43,l2303,633r,-95l2363,538r,-63l2303,475r,-43xm2360,633r-6,1l2360,634r,-1xm2568,475r-179,l2389,538r98,l2389,628r,47l2568,675r,-53l2473,622r95,-87l2568,475xm1073,475r-73,l1000,675r79,l1079,598r5,-23l1098,559r20,-10l1144,546r,-45l1073,501r,-26xm1180,620r-70,l1110,675r70,l1180,620xm1144,469r-16,l1106,469r-12,4l1084,482r-11,19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777E9">
      <w:pict>
        <v:rect id="_x0000_s1028" style="position:absolute;margin-left:578.7pt;margin-top:0;width:16.25pt;height:164.7pt;z-index:-251651072;mso-position-horizontal-relative:page;mso-position-vertical-relative:page" fillcolor="#005293" stroked="f">
          <w10:wrap anchorx="page" anchory="page"/>
        </v:rect>
      </w:pict>
    </w:r>
    <w:r w:rsidR="00987191">
      <w:rPr>
        <w:noProof/>
        <w:lang w:val="pl-PL"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5597525</wp:posOffset>
          </wp:positionH>
          <wp:positionV relativeFrom="page">
            <wp:posOffset>1461769</wp:posOffset>
          </wp:positionV>
          <wp:extent cx="654685" cy="71945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468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91">
      <w:rPr>
        <w:noProof/>
        <w:lang w:val="pl-PL" w:eastAsia="pl-P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6450965</wp:posOffset>
          </wp:positionH>
          <wp:positionV relativeFrom="page">
            <wp:posOffset>1463674</wp:posOffset>
          </wp:positionV>
          <wp:extent cx="654685" cy="719454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468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77E9">
      <w:pict>
        <v:shape id="_x0000_s1029" type="#_x0000_t202" style="position:absolute;margin-left:433.75pt;margin-top:36.1pt;width:126.2pt;height:24.05pt;z-index:-251650048;mso-position-horizontal-relative:page;mso-position-vertical-relative:page" filled="f" stroked="f">
          <v:textbox inset="0,0,0,0">
            <w:txbxContent>
              <w:p w:rsidR="00C9223C" w:rsidRDefault="00987191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TECHNICZNA</w:t>
                </w:r>
              </w:p>
              <w:p w:rsidR="00C9223C" w:rsidRDefault="00987191">
                <w:pPr>
                  <w:spacing w:before="4"/>
                  <w:ind w:left="711"/>
                  <w:rPr>
                    <w:sz w:val="16"/>
                  </w:rPr>
                </w:pPr>
                <w:r w:rsidRPr="005A6FAA">
                  <w:rPr>
                    <w:color w:val="666363"/>
                    <w:sz w:val="16"/>
                    <w:lang w:val="pl-PL"/>
                  </w:rPr>
                  <w:t>Wersja z dnia:</w:t>
                </w:r>
                <w:r>
                  <w:rPr>
                    <w:color w:val="666363"/>
                    <w:sz w:val="16"/>
                  </w:rPr>
                  <w:t xml:space="preserve"> 19.09.2016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6107"/>
    <w:rsid w:val="00001BB3"/>
    <w:rsid w:val="007F7D36"/>
    <w:rsid w:val="008C3EBA"/>
    <w:rsid w:val="00987191"/>
    <w:rsid w:val="00A61CF8"/>
    <w:rsid w:val="00A777E9"/>
    <w:rsid w:val="00B50873"/>
    <w:rsid w:val="00B57A1B"/>
    <w:rsid w:val="00C23A8C"/>
    <w:rsid w:val="00CF6107"/>
    <w:rsid w:val="00D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610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107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610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6107"/>
    <w:rPr>
      <w:rFonts w:ascii="Calibri" w:eastAsia="Calibri" w:hAnsi="Calibri" w:cs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CF6107"/>
  </w:style>
  <w:style w:type="paragraph" w:customStyle="1" w:styleId="TableParagraph">
    <w:name w:val="Table Paragraph"/>
    <w:basedOn w:val="Normalny"/>
    <w:uiPriority w:val="1"/>
    <w:qFormat/>
    <w:rsid w:val="00CF6107"/>
    <w:pPr>
      <w:ind w:left="171"/>
    </w:pPr>
  </w:style>
  <w:style w:type="character" w:styleId="Hipercze">
    <w:name w:val="Hyperlink"/>
    <w:basedOn w:val="Domylnaczcionkaakapitu"/>
    <w:uiPriority w:val="99"/>
    <w:unhideWhenUsed/>
    <w:rsid w:val="00CF61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107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F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107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r-schutz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schut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entrale@dr-schutz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2018-05-01T11:39:00Z</dcterms:created>
  <dcterms:modified xsi:type="dcterms:W3CDTF">2018-09-25T20:05:00Z</dcterms:modified>
</cp:coreProperties>
</file>